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A90" w14:textId="77777777" w:rsidR="00A80C74" w:rsidRPr="00A80C74" w:rsidRDefault="00A80C74" w:rsidP="00A80C74">
      <w:pPr>
        <w:spacing w:after="0" w:line="240" w:lineRule="auto"/>
        <w:jc w:val="right"/>
        <w:outlineLvl w:val="0"/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kern w:val="36"/>
          <w:sz w:val="27"/>
          <w:szCs w:val="27"/>
          <w:lang w:eastAsia="ru-RU"/>
        </w:rPr>
        <w:t>Утвержден </w:t>
      </w:r>
    </w:p>
    <w:p w14:paraId="25E2F789" w14:textId="77777777" w:rsidR="00A80C74" w:rsidRDefault="00A80C74" w:rsidP="00A80C74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b/>
          <w:bCs/>
          <w:kern w:val="36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kern w:val="36"/>
          <w:sz w:val="27"/>
          <w:szCs w:val="27"/>
          <w:lang w:eastAsia="ru-RU"/>
        </w:rPr>
        <w:t xml:space="preserve">Приказом Министерства строительства </w:t>
      </w:r>
    </w:p>
    <w:p w14:paraId="7B195AAC" w14:textId="0518DD00" w:rsidR="00A80C74" w:rsidRPr="00A80C74" w:rsidRDefault="00A80C74" w:rsidP="00A80C74">
      <w:pPr>
        <w:spacing w:after="0" w:line="240" w:lineRule="auto"/>
        <w:jc w:val="right"/>
        <w:outlineLvl w:val="0"/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kern w:val="36"/>
          <w:sz w:val="27"/>
          <w:szCs w:val="27"/>
          <w:lang w:eastAsia="ru-RU"/>
        </w:rPr>
        <w:t>и жилищно-коммунального хозяйства РФ</w:t>
      </w:r>
    </w:p>
    <w:p w14:paraId="16B87C23" w14:textId="77777777" w:rsidR="00A80C74" w:rsidRPr="00A80C74" w:rsidRDefault="00A80C74" w:rsidP="00A80C74">
      <w:pPr>
        <w:spacing w:after="0" w:line="240" w:lineRule="auto"/>
        <w:jc w:val="right"/>
        <w:outlineLvl w:val="0"/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kern w:val="36"/>
          <w:sz w:val="27"/>
          <w:szCs w:val="27"/>
          <w:lang w:eastAsia="ru-RU"/>
        </w:rPr>
        <w:t>от 17 сентября 2019 г. N 544/пр</w:t>
      </w:r>
    </w:p>
    <w:p w14:paraId="3E7F03BC" w14:textId="77777777" w:rsidR="00A80C74" w:rsidRPr="00A80C74" w:rsidRDefault="00A80C74" w:rsidP="00A80C74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kern w:val="36"/>
          <w:sz w:val="54"/>
          <w:szCs w:val="54"/>
          <w:lang w:eastAsia="ru-RU"/>
        </w:rPr>
        <w:br/>
      </w:r>
    </w:p>
    <w:p w14:paraId="29BF25E7" w14:textId="77777777" w:rsidR="00A80C74" w:rsidRPr="00A80C74" w:rsidRDefault="00A80C74" w:rsidP="00A80C74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kern w:val="36"/>
          <w:sz w:val="54"/>
          <w:szCs w:val="54"/>
          <w:lang w:eastAsia="ru-RU"/>
        </w:rPr>
        <w:t>СВОД ПРАВИЛ</w:t>
      </w:r>
    </w:p>
    <w:p w14:paraId="07B0A991" w14:textId="0F3F0586" w:rsidR="00A80C74" w:rsidRPr="00A80C74" w:rsidRDefault="00A80C74" w:rsidP="00A80C74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0"/>
          <w:szCs w:val="50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kern w:val="36"/>
          <w:sz w:val="54"/>
          <w:szCs w:val="54"/>
          <w:lang w:eastAsia="ru-RU"/>
        </w:rPr>
        <w:br/>
        <w:t>СП 18.13330.2019</w:t>
      </w:r>
    </w:p>
    <w:p w14:paraId="1F65CD02" w14:textId="77777777" w:rsidR="00A80C74" w:rsidRPr="00A80C74" w:rsidRDefault="00A80C74" w:rsidP="00A8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69B72" w14:textId="7FC3AA33" w:rsidR="00A80C74" w:rsidRPr="00A80C74" w:rsidRDefault="00A80C74" w:rsidP="00A80C7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14:paraId="24363676" w14:textId="77777777" w:rsidR="00A80C74" w:rsidRPr="00A80C74" w:rsidRDefault="00A80C74" w:rsidP="00A80C7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color w:val="3C3C3C"/>
          <w:spacing w:val="2"/>
          <w:sz w:val="40"/>
          <w:szCs w:val="40"/>
          <w:lang w:eastAsia="ru-RU"/>
        </w:rPr>
        <w:t>ПРОИЗВОДСТВЕННЫЕ ОБЪЕКТЫ</w:t>
      </w:r>
    </w:p>
    <w:p w14:paraId="4ED422BC" w14:textId="77777777" w:rsidR="00A80C74" w:rsidRPr="00A80C74" w:rsidRDefault="00A80C74" w:rsidP="00A80C7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3B456648" w14:textId="77777777" w:rsidR="00A80C74" w:rsidRPr="00A80C74" w:rsidRDefault="00A80C74" w:rsidP="00A80C7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color w:val="3C3C3C"/>
          <w:spacing w:val="2"/>
          <w:sz w:val="40"/>
          <w:szCs w:val="40"/>
          <w:lang w:eastAsia="ru-RU"/>
        </w:rPr>
        <w:t>ПЛАНИРОВОЧНАЯ ОРГАНИЗАЦИЯ ЗЕМЕЛЬНОГО УЧАСТКА</w:t>
      </w:r>
    </w:p>
    <w:p w14:paraId="7071A5C8" w14:textId="77777777" w:rsidR="00A80C74" w:rsidRPr="00A80C74" w:rsidRDefault="00A80C74" w:rsidP="00A80C7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color w:val="3C3C3C"/>
          <w:spacing w:val="2"/>
          <w:sz w:val="40"/>
          <w:szCs w:val="40"/>
          <w:lang w:eastAsia="ru-RU"/>
        </w:rPr>
        <w:t>(Генеральные планы промышленных предприятий)</w:t>
      </w:r>
    </w:p>
    <w:p w14:paraId="52F1CA63" w14:textId="106557C9" w:rsidR="00A80C74" w:rsidRPr="00A80C74" w:rsidRDefault="00A80C74" w:rsidP="00A80C7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14:paraId="6B0DBC66" w14:textId="1AE56F72" w:rsidR="00A80C74" w:rsidRPr="00A80C74" w:rsidRDefault="00A80C74" w:rsidP="00A80C74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  <w:t>Дата введения</w:t>
      </w:r>
      <w:r w:rsidRPr="00A80C7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val="en-US" w:eastAsia="ru-RU"/>
        </w:rPr>
        <w:t> </w:t>
      </w:r>
      <w:r w:rsidRPr="00A80C7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  <w:t>-</w:t>
      </w:r>
      <w:r w:rsidRPr="00A80C7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val="en-US" w:eastAsia="ru-RU"/>
        </w:rPr>
        <w:t> </w:t>
      </w:r>
      <w:r w:rsidRPr="00A80C74">
        <w:rPr>
          <w:rFonts w:ascii="Courier New" w:eastAsia="Times New Roman" w:hAnsi="Courier New" w:cs="Courier New"/>
          <w:b/>
          <w:bCs/>
          <w:color w:val="2D2D2D"/>
          <w:spacing w:val="2"/>
          <w:sz w:val="36"/>
          <w:szCs w:val="36"/>
          <w:lang w:eastAsia="ru-RU"/>
        </w:rPr>
        <w:t>2020-03-18</w:t>
      </w:r>
      <w:r w:rsidRPr="00A80C7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  <w:br/>
      </w:r>
      <w:r w:rsidRPr="00A80C7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  <w:br/>
      </w:r>
    </w:p>
    <w:p w14:paraId="090181A1" w14:textId="6EF12F72" w:rsidR="00A80C74" w:rsidRDefault="00A80C74" w:rsidP="00A80C74">
      <w:pPr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color w:val="333333"/>
          <w:sz w:val="36"/>
          <w:szCs w:val="36"/>
          <w:lang w:eastAsia="ru-RU"/>
        </w:rPr>
        <w:t>Предисловие</w:t>
      </w:r>
    </w:p>
    <w:p w14:paraId="35B609BF" w14:textId="77777777" w:rsidR="00A80C74" w:rsidRPr="00A80C74" w:rsidRDefault="00A80C74" w:rsidP="00A80C74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19D6B89C" w14:textId="77777777" w:rsidR="00A80C74" w:rsidRPr="00A80C74" w:rsidRDefault="00A80C74" w:rsidP="00A8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Сведения о своде правил</w:t>
      </w:r>
    </w:p>
    <w:p w14:paraId="5D74F836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6B630AA7" w14:textId="77777777" w:rsidR="00A80C74" w:rsidRPr="00A80C74" w:rsidRDefault="00A80C74" w:rsidP="00A8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1 ИСПОЛНИТЕЛЬ - Акционерное общество "Центральный научно-исследовательский и проектно-экспериментальный институт промышленных зданий и сооружений - ЦНИИПромзданий" (АО "ЦНИИПромзданий")</w:t>
      </w:r>
    </w:p>
    <w:p w14:paraId="519C9D1B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043F924" w14:textId="77777777" w:rsidR="00A80C74" w:rsidRPr="00A80C74" w:rsidRDefault="00A80C74" w:rsidP="00A8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2 ВНЕСЕН Техническим комитетом по стандартизации ТК 465 "Строительство"</w:t>
      </w:r>
    </w:p>
    <w:p w14:paraId="4AB995DF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CB763E7" w14:textId="77777777" w:rsidR="00A80C74" w:rsidRPr="00A80C74" w:rsidRDefault="00A80C74" w:rsidP="00A8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3 ПОДГОТОВЛЕН к утверждению Департаментом градостроительной деятельности и архитектуры Министерства строительства и жилищно-коммунального хозяйства Российской Федерации (Минстрой России)</w:t>
      </w:r>
    </w:p>
    <w:p w14:paraId="32807F9E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6AC9D0E" w14:textId="77777777" w:rsidR="00A80C74" w:rsidRPr="00A80C74" w:rsidRDefault="00A80C74" w:rsidP="00A8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4 УТВЕРЖДЕН приказом Министерства строительства и жилищно-коммунального хозяйства Российской Федерации от 17 сентября 2019 г. N 544/пр и введен в действие с 18 марта 2020 г.</w:t>
      </w:r>
    </w:p>
    <w:p w14:paraId="2711CE98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712F7302" w14:textId="77777777" w:rsidR="00A80C74" w:rsidRPr="00A80C74" w:rsidRDefault="00A80C74" w:rsidP="00A8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5 ЗАРЕГИСТРИРОВАН Федеральным агентством по техническому регулированию и метрологии (Росстандарт). Пересмотр СП 18.13330.2011 "СНиП II-89-80* Генеральные планы промышленных предприятий"</w:t>
      </w:r>
    </w:p>
    <w:p w14:paraId="445C131B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1B55C48F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4625BF2" w14:textId="77777777" w:rsidR="00A80C74" w:rsidRPr="00A80C74" w:rsidRDefault="00A80C74" w:rsidP="00A8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(Минстрой России) в сети Интернет</w:t>
      </w:r>
    </w:p>
    <w:p w14:paraId="0C6E1D06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775C14F1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29C505F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ВНЕСЕНО Изменение N 1, утвержденное и введенное в действие приказом Министерства строительства и жилищно-коммунального хозяйства Российской Федерации (Минстрой России) от 24 декабря 2019 г. N 858/пр c 25.06.2020</w:t>
      </w:r>
    </w:p>
    <w:p w14:paraId="61C418DD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AFAB3A5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Изменение N 1 внесено изготовителем базы данных</w:t>
      </w:r>
    </w:p>
    <w:p w14:paraId="3ECAA738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14:paraId="7F7DE6D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0" w:name="sub_10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Введение</w:t>
      </w:r>
      <w:bookmarkEnd w:id="0"/>
    </w:p>
    <w:p w14:paraId="1C0E65C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6F62833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Настоящий свод правил разработан с учетом требований федеральных законов от 30 декабря 2009 г. N 384-ФЗ "Технический регламент о безопасности зданий и сооружений", от 27 декабря 2002 года N 184-ФЗ "О техническом регулировании", от 23 ноября 2009 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Федерации", от 22 июля 2008 г. N 123-ФЗ "Технический регламент о требованиях пожарной безопасности", от 31 декабря 2014 г. N 488-ФЗ "О промышленной политике в Российской Федерации".</w:t>
      </w:r>
    </w:p>
    <w:p w14:paraId="3151AB1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Требования настоящего свода правил направлены на повышение уровня безопасности, функциональности и комфортности нахождения персонала на территории производственных объектов, на обеспечение снижения энергозатрат, применение единых методов определения эксплуатационных характеристик.</w:t>
      </w:r>
    </w:p>
    <w:p w14:paraId="251DECA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Свод правил разработан авторским коллективом ЗАО "ПРОМТРАНСНИИПРОЕКТ" (д-р техн. наук Л.А. Андреева, инж. И.П. Потапов), АО "ЦНИИпромзданий" (руководитель разработки - канд. архитектуры Д.К. Лейкина; исполнители - М.П. Гальминас, Г.В. Малиновская, В.Н. Пережигин, О.В. Хлуднева, д-р техн. наук А.В. Кочетов, д-р техн. наук С.Л. Майоров).</w:t>
      </w:r>
    </w:p>
    <w:p w14:paraId="080D4F5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" w:name="sub_10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Изменение N 1 выполнено авторским коллективом АО ЦНИИПромзданий (руководитель темы - канд. архитектуры Д.К. Лейкина, Г.Б. Малиновская); ФГБОУ "РГАУ-МСХА им. К.А. Тимирязева" (канд. техн. наук М.Г. Мхитарян).</w:t>
      </w:r>
      <w:bookmarkEnd w:id="1"/>
    </w:p>
    <w:p w14:paraId="01AA643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 </w:t>
      </w:r>
    </w:p>
    <w:p w14:paraId="00D2C1F6" w14:textId="77777777" w:rsidR="00A80C74" w:rsidRPr="00A80C74" w:rsidRDefault="00A80C74" w:rsidP="00A80C74">
      <w:pPr>
        <w:spacing w:after="135" w:line="311" w:lineRule="atLeast"/>
        <w:jc w:val="center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" w:name="sub_100"/>
      <w:r w:rsidRPr="00A80C74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1 Область применения</w:t>
      </w:r>
      <w:bookmarkEnd w:id="2"/>
    </w:p>
    <w:p w14:paraId="3067AE2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14909FA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" w:name="sub_1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1.1 Настоящий свод правил распространяется на разработку планировочной организации земельного участка новых, расширяемых и реконструируемых производственных объектов, в т.ч. промышленных предприятий различных отраслей, объектов инженерного обеспечения, транспорта и связи, складов, коммунальных объектов (далее - объектов), размещаемых на отдельных земельных участках, в производственных зонах, технопарках, индустриальных парках и промышленных кластерах.</w:t>
      </w:r>
      <w:bookmarkEnd w:id="3"/>
    </w:p>
    <w:p w14:paraId="0B4869D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74107151" w14:textId="77777777" w:rsidR="00A80C74" w:rsidRPr="00A80C74" w:rsidRDefault="00A80C74" w:rsidP="00A80C74">
      <w:pPr>
        <w:spacing w:after="135" w:line="311" w:lineRule="atLeast"/>
        <w:jc w:val="center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" w:name="sub_200"/>
      <w:r w:rsidRPr="00A80C74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2 Нормативные ссылки</w:t>
      </w:r>
      <w:bookmarkEnd w:id="4"/>
    </w:p>
    <w:p w14:paraId="35D838A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4303645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настоящем своде правил использованы нормативные ссылки на следующие документы:</w:t>
      </w:r>
    </w:p>
    <w:p w14:paraId="742E5F5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ГОСТ 9238-2013 Габариты железнодорожного подвижного состава и приближения строений</w:t>
      </w:r>
    </w:p>
    <w:p w14:paraId="320C436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ГОСТ 9720-76 Габариты приближения строений и подвижного состава железных дорог колеи 750 мм</w:t>
      </w:r>
    </w:p>
    <w:p w14:paraId="1B81B1B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" w:name="sub_22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ГОСТ 14702-79 Селитра аммиачная водоустойчивая. Технические условия</w:t>
      </w:r>
      <w:bookmarkEnd w:id="5"/>
    </w:p>
    <w:p w14:paraId="598A716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ГОСТ 32419-2013 Классификация опасности химической продукции. Общие требования</w:t>
      </w:r>
    </w:p>
    <w:p w14:paraId="2F2E16D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ГОСТ 33151-2014 Дороги автомобильные общего пользования. Элементы обустройства. Технические требования. Правила применения</w:t>
      </w:r>
    </w:p>
    <w:p w14:paraId="162E674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ГОСТ 33475-2015 Дороги автомобильные общего пользования. Геометрические элементы. Технические требования</w:t>
      </w:r>
    </w:p>
    <w:p w14:paraId="0D3D0BB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ГОСТ Р 52766-2007 Дороги автомобильные общего пользования. Элементы обустройства. Общие требования</w:t>
      </w:r>
    </w:p>
    <w:p w14:paraId="79F6A3F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 (с изменением N 1)</w:t>
      </w:r>
    </w:p>
    <w:p w14:paraId="05FE62E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12.13130.2009 Определение категорий помещений, зданий и наружных установок по взрывопожарной и пожарной опасности (с изменением N 1)</w:t>
      </w:r>
    </w:p>
    <w:p w14:paraId="0B24F5B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14.13330.2018 "СНиП II-7-81* Строительство в сейсмических районах" (с изменением N 1)</w:t>
      </w:r>
    </w:p>
    <w:p w14:paraId="23F4018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25.13330.2012 "СНиП 2.02.04-88 Основания и фундаменты на вечномерзлых грунтах" (с изменениями N 1, N 2)</w:t>
      </w:r>
    </w:p>
    <w:p w14:paraId="62EB051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СП 26.13330.2012 "СНиП 2.02.05-87 Фундаменты машин с динамическими нагрузками" (с изменением N 1)</w:t>
      </w:r>
    </w:p>
    <w:p w14:paraId="6D2EF88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32.13330.2012 "СНиП 2.04.03-85 Канализация. Наружные сети и сооружения" (с изменениями N 1, N 2)</w:t>
      </w:r>
    </w:p>
    <w:p w14:paraId="3E02381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34.13330.2012 "СНиП 2.05.02-85* Автомобильные дороги" (с изменением N 1)</w:t>
      </w:r>
    </w:p>
    <w:p w14:paraId="762E1EA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37.13330.2012 "СНиП 2.05.07-91* Промышленный транспорт" (с изменениями N 1, N 2)</w:t>
      </w:r>
    </w:p>
    <w:p w14:paraId="625B8A4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42.13330.2016 "СНиП 2.07.01-89* Градостроительство. Планировка и застройка городских и сельских поселений"</w:t>
      </w:r>
    </w:p>
    <w:p w14:paraId="6CD548F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44.13330.2011 "СНиП 2.09.04-87* Административные и бытовые здания" (с изменениями N 1, N 2)</w:t>
      </w:r>
    </w:p>
    <w:p w14:paraId="4D5D373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51.13330.2011 "СНиП 23-03-2003 Защита от шума" (с изменением N 1)</w:t>
      </w:r>
    </w:p>
    <w:p w14:paraId="0C1D4E1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56.13330.2011 "СНиП 31-03-2001. Производственные здания" (с изменением N 1)</w:t>
      </w:r>
    </w:p>
    <w:p w14:paraId="5B4AB3C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58.13330.2012 "СНиП 33-01-2003 Гидротехнические сооружения. Основные положения" (с изменением N 1)</w:t>
      </w:r>
    </w:p>
    <w:p w14:paraId="5BDEF1A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59.13330.2016 "СНиП 35-01-2001 Доступность зданий и сооружений для маломобильных групп населения"</w:t>
      </w:r>
    </w:p>
    <w:p w14:paraId="12E9FEF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62.13330.2011 "СНиП 42-01-2002 Газораспределительные системы" (с изменениями N 1, N 2)</w:t>
      </w:r>
    </w:p>
    <w:p w14:paraId="35E64AE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82.13330.2016 "СНиП III-10-75 Благоустройство территорий"</w:t>
      </w:r>
    </w:p>
    <w:p w14:paraId="5ED35FB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88.13330.2014 "СНиП II-11-77* Защитные сооружения гражданской обороны" (с изменением N 1)</w:t>
      </w:r>
    </w:p>
    <w:p w14:paraId="6E0C08B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92.13330.2012 "СНиП П-108-78 Склады сухих минеральных удобрений и химических средств защиты растений" (с изменением N 1)</w:t>
      </w:r>
    </w:p>
    <w:p w14:paraId="5EB6F30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113.13330.2016 "СНиП 21-02-99* Стоянки автомобилей"</w:t>
      </w:r>
    </w:p>
    <w:p w14:paraId="2B9717C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115.13330.2016 "СНиП 22-01-95 Геофизика опасных природных воздействий"</w:t>
      </w:r>
    </w:p>
    <w:p w14:paraId="5E7745B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116.13330.2012 "СНиП 22-02-2003 Инженерная защита территорий, зданий и сооружений от опасных геологических процессов. Основные положения"</w:t>
      </w:r>
    </w:p>
    <w:p w14:paraId="20BB62D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121.13330.2012 "СНиП 32-03-96 Аэродромы"</w:t>
      </w:r>
    </w:p>
    <w:p w14:paraId="4FCAA8C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124.13330.2012 "СНиП 41-02-2003 Тепловые сети"</w:t>
      </w:r>
    </w:p>
    <w:p w14:paraId="2CB953E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127.13330.2017 "СНиП 2.01.28-85 Полигоны по обезвреживанию и захоронению токсичных промышленных отходов. Основные положения по проектированию"</w:t>
      </w:r>
    </w:p>
    <w:p w14:paraId="5CD5741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129.13330.2011 "СНиП 3.05.04-85* Наружные сети и сооружения водоснабжения и канализации"</w:t>
      </w:r>
    </w:p>
    <w:p w14:paraId="03D2F9F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131.13330.2018 "СНиП 23-01-99* Строительная климатология"</w:t>
      </w:r>
    </w:p>
    <w:p w14:paraId="4FCC0BE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СП 136.13330.2012 Здания и сооружения. Общие положения проектирования с учетом доступности для маломобильных групп населения (с изменением N 1)</w:t>
      </w:r>
    </w:p>
    <w:p w14:paraId="61F1D6A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139.13330.2012 Здания и помещения с местами труда для инвалидов. Правила проектирования (с изменением N 1)</w:t>
      </w:r>
    </w:p>
    <w:p w14:paraId="15C51C9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155.13130.2014 Склады нефти и нефтепродуктов. Требования пожарной безопасности (с изменением N 1)</w:t>
      </w:r>
    </w:p>
    <w:p w14:paraId="45E7793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165.1325800.2014 "СНиП 2.01.51-90 Инженерно-технические мероприятия по гражданской обороне" (с изменением N 1)</w:t>
      </w:r>
    </w:p>
    <w:p w14:paraId="5C2320E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250.1325800.2016 Здания и сооружения. Защита от подземных вод</w:t>
      </w:r>
    </w:p>
    <w:p w14:paraId="4AB3296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254.1325800.2016 Здания и территории. Правила проектирования защиты от производственного шума</w:t>
      </w:r>
    </w:p>
    <w:p w14:paraId="5647E6D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261.1325800.2016 Железнодорожный путь промышленного транспорта. Правила проектирования и строительства</w:t>
      </w:r>
    </w:p>
    <w:p w14:paraId="1F7006E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302.1325800.2017 Склады для аварийно химически опасных веществ. Правила проектирования</w:t>
      </w:r>
    </w:p>
    <w:p w14:paraId="27C566E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320.1325800.2017 Полигоны для твердых коммунальных отходов. Проектирование, эксплуатация и рекультивация</w:t>
      </w:r>
    </w:p>
    <w:p w14:paraId="5B0921A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СП 348.1325800.2017 Индустриальные парки и промышленные кластеры. Правила проектирования</w:t>
      </w:r>
    </w:p>
    <w:p w14:paraId="085CE1E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СанПиН 1.2.2584-10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</w:r>
    </w:p>
    <w:p w14:paraId="6E542E4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СанПиН 2.1.4.1110-02 Зоны санитарной охраны источников водоснабжения и водопроводов питьевого назначения</w:t>
      </w:r>
    </w:p>
    <w:p w14:paraId="2E7FD97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СанПиН 2.2.1/2.1.1.1200-03 Санитарно-защитные зоны и санитарная классификация предприятий, сооружений и иных объектов</w:t>
      </w:r>
    </w:p>
    <w:p w14:paraId="79C79B1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Примечание - При пользовании настоящим сводом правил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стандартизации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свода правил в ссылочный документ,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</w:t>
      </w: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 Сведения о действии сводов правил целесообразно проверить в Федеральном информационном фонде стандартов.</w:t>
      </w:r>
    </w:p>
    <w:p w14:paraId="7996169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0DEDE9FD" w14:textId="77777777" w:rsidR="00A80C74" w:rsidRPr="00A80C74" w:rsidRDefault="00A80C74" w:rsidP="00A80C74">
      <w:pPr>
        <w:spacing w:after="135" w:line="311" w:lineRule="atLeast"/>
        <w:jc w:val="center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" w:name="sub_300"/>
      <w:r w:rsidRPr="00A80C74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3 Термины и определения</w:t>
      </w:r>
      <w:bookmarkEnd w:id="6"/>
    </w:p>
    <w:p w14:paraId="7B3652D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6E16052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настоящем своде правил применены термины по СП 42.13330, СП 348.1325800, а также следующие термины с соответствующими определениями:</w:t>
      </w:r>
    </w:p>
    <w:p w14:paraId="5DD1C3B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" w:name="sub_3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3.1 </w:t>
      </w:r>
      <w:bookmarkEnd w:id="7"/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маломобильные группы населения (МГН):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для целей настоящего свода правил здесь отнесены: инвалиды, люди с ограниченными (временно или постоянно) возможностями здоровья, люди с детскими колясками и т.п.</w:t>
      </w:r>
    </w:p>
    <w:p w14:paraId="534D8BF5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[СП 59.13330.2016, пункт 3.21]</w:t>
      </w:r>
    </w:p>
    <w:p w14:paraId="60FF1F5A" w14:textId="77777777" w:rsidR="00A80C74" w:rsidRPr="00A80C74" w:rsidRDefault="00A80C74" w:rsidP="00A80C74">
      <w:pPr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br/>
      </w:r>
    </w:p>
    <w:p w14:paraId="3662A85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" w:name="sub_32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3.2 производственный объект: Предприятия различных отраслей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воздушного и трубопроводного транспорта), объекты связи, коммунальные объекты.</w:t>
      </w:r>
      <w:bookmarkEnd w:id="8"/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01E214D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" w:name="sub_3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3.3 промышленное предприятие: Комплекс зданий и сооружений производственного объекта, находящихся в пределах отведенного земельного участка, предназначенный для производства промышленной продукции.</w:t>
      </w:r>
      <w:bookmarkEnd w:id="9"/>
    </w:p>
    <w:p w14:paraId="594624C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0" w:name="sub_3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3.4 территория производственного объекта: Земельный участок, выделенный для осуществления производственной деятельности, с находящимися на ней строящимися или действующими зданиями и сооружениями.</w:t>
      </w:r>
      <w:bookmarkEnd w:id="10"/>
    </w:p>
    <w:p w14:paraId="72FE4B6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1" w:name="sub_3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3.5 функционально-технологическое зонирование: Планировочное деление земельного участка производственного объекта, обеспечивающее дифференцированное размещение зданий и сооружений единого функционального назначения на основе их технологических взаимосвязей.</w:t>
      </w:r>
      <w:bookmarkEnd w:id="11"/>
    </w:p>
    <w:p w14:paraId="460CEC9C" w14:textId="68698BD8" w:rsidR="00A80C74" w:rsidRPr="00A80C74" w:rsidRDefault="00A80C74" w:rsidP="00A80C74">
      <w:pPr>
        <w:spacing w:after="135" w:line="311" w:lineRule="atLeast"/>
        <w:jc w:val="center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" w:name="sub_400"/>
      <w:r w:rsidRPr="00A80C74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4 Общие положения</w:t>
      </w:r>
      <w:bookmarkEnd w:id="12"/>
    </w:p>
    <w:p w14:paraId="78DDF1A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758BF9A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" w:name="sub_4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 Размещение, функциональную и архитектурно-планировочную взаимосвязь объектов с городскими и сельскими поселениями следует осуществлять с учетом СП 42.13330.</w:t>
      </w:r>
      <w:bookmarkEnd w:id="13"/>
    </w:p>
    <w:p w14:paraId="15F5EDE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Проектируемые объекты, следует размещать компактно, с максимальной кооперацией подсобно-вспомогательных служб, систем инженерного и транспортного обеспечения, культурно-бытового обслуживания согласно СП 42.13330 и [1].</w:t>
      </w:r>
    </w:p>
    <w:p w14:paraId="16B4E6E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4" w:name="sub_4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4.2 Земельные участки объектов следует размещать на территориях, предусмотренных схемами территориального планирования муниципальных районов, генеральными планами городских и сельских поселений, городских округов, проектами планировки соответствующих территорий, выполняемыми с учетом программ экономического, социального, экологического развития.</w:t>
      </w:r>
      <w:bookmarkEnd w:id="14"/>
    </w:p>
    <w:p w14:paraId="350BDF6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5" w:name="sub_4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4.3 Объекты следует размещать на землях несельскохозяйственного назначения или непригодных для сельского хозяйства.</w:t>
      </w:r>
      <w:bookmarkEnd w:id="15"/>
    </w:p>
    <w:p w14:paraId="23871D7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отсутствии таких земель могут выбираться участки на сельскохозяйственных угодьях худшего качества в соответствии с [2].</w:t>
      </w:r>
    </w:p>
    <w:p w14:paraId="1181E89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Размещение объектов на землях государственного лесного фонда должно производиться преимущественно на участках, не покрытых лесом или занятых кустарниками и малоценными растениями.</w:t>
      </w:r>
    </w:p>
    <w:p w14:paraId="3FC4056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6" w:name="sub_4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4.4 Размещение объектов на территориях залегания полезных ископаемых допускается по согласованию с органами государственного горного надзора, а на площадях залегания общераспространенных полезных ископаемых - в порядке, устанавливаемом законодательством.</w:t>
      </w:r>
      <w:bookmarkEnd w:id="16"/>
    </w:p>
    <w:p w14:paraId="5E10FF0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Размещение объектов не допускается:</w:t>
      </w:r>
    </w:p>
    <w:p w14:paraId="4D13FCD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" w:name="sub_44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в первом поясе зоны санитарной охраны подземных и наземных источников водоснабжения в соответствии с СанПиН 2.1.4.1110;</w:t>
      </w:r>
      <w:bookmarkEnd w:id="17"/>
    </w:p>
    <w:p w14:paraId="12D6B8E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" w:name="sub_44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в первой зоне округа санитарной охраны курортов [3], если проектируемые объекты не связаны непосредственно с эксплуатацией природных лечебных средств курорта;</w:t>
      </w:r>
      <w:bookmarkEnd w:id="18"/>
    </w:p>
    <w:p w14:paraId="527FC9E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" w:name="sub_44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 в зеленых зонах городов;</w:t>
      </w:r>
      <w:bookmarkEnd w:id="19"/>
    </w:p>
    <w:p w14:paraId="0B72BE2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0" w:name="sub_44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 на землях особо охраняемых природных территорий, в т.ч. заповедников и их охранных зон;</w:t>
      </w:r>
      <w:bookmarkEnd w:id="20"/>
    </w:p>
    <w:p w14:paraId="4BF4A57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1" w:name="sub_44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д) в зонах охраны памятников истории и культуры без разрешения соответствующих органов охраны памятников;</w:t>
      </w:r>
      <w:bookmarkEnd w:id="21"/>
    </w:p>
    <w:p w14:paraId="037CD04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2" w:name="sub_44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е) в опасных зонах отвалов породы угольных и сланцевых шахт или обогатительных фабрик;</w:t>
      </w:r>
      <w:bookmarkEnd w:id="22"/>
    </w:p>
    <w:p w14:paraId="664DF10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" w:name="sub_44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ж) в районах развития опасных геологических и инженерно-геологических процессов, оползней, оседания или обрушения поверхности под влиянием горных разработок, селевых потоков и снежных лавин.</w:t>
      </w:r>
      <w:bookmarkEnd w:id="23"/>
    </w:p>
    <w:p w14:paraId="57257CB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Примечание - Допускается размещение объектов в соответствии с требованиями СП 115.13330, СП 116.13330;</w:t>
      </w:r>
    </w:p>
    <w:p w14:paraId="542DDE5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" w:name="sub_44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и) на участках, загрязненных органическими и радиоактивными отбросами, до истечения сроков, установленных органами санитарно-эпидемиологической службы;</w:t>
      </w:r>
      <w:bookmarkEnd w:id="24"/>
    </w:p>
    <w:p w14:paraId="7EB72DA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" w:name="sub_44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к) в зонах возможного катастрофического затопления в результате разрушения плотин или дамб.</w:t>
      </w:r>
      <w:bookmarkEnd w:id="25"/>
    </w:p>
    <w:p w14:paraId="545F6A8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Примечание - Зона катастрофического затопления - территория, затопление которой составляет глубину 1,5 м и более или может повлечь за собой разрушение зданий и сооружений, гибель людей, вывод из строя оборудования объектов.</w:t>
      </w:r>
    </w:p>
    <w:p w14:paraId="6B85ED6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0BF1125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" w:name="sub_4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4.5 Земельные участки объектов не должны разделяться на обособленные участки железными или автомобильными дорогами общей сети городских и сельских поселений, за исключением технологических железнодорожных путей, трубопроводов и иных коммуникаций.</w:t>
      </w:r>
      <w:bookmarkEnd w:id="26"/>
    </w:p>
    <w:p w14:paraId="3A5839A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" w:name="sub_4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4.6 Размещение объектов в сейсмических районах должно предусматриваться в соответствии с требованиями СП 14.13330.</w:t>
      </w:r>
      <w:bookmarkEnd w:id="27"/>
    </w:p>
    <w:p w14:paraId="65A8135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" w:name="sub_4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4.7 В климатических зонах с наличием вечномерзлых грунтов объекты следует, как правило, размещать на участках со скальными, вечномерзлыми однородными или талыми непросадочными грунтами в соответствии с СП 25.13330.</w:t>
      </w:r>
      <w:bookmarkEnd w:id="28"/>
    </w:p>
    <w:p w14:paraId="7BFB6E8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соответствующем технико-экономическом обосновании допускается размещение объектов на территориях с грунтами оснований, имеющими температуру вечномерзлых грунтов, близкую к 0°С, а также со значительной льдонасыщенностью и прочими неблагоприятными мерзлотно-грунтовыми условиями.</w:t>
      </w:r>
    </w:p>
    <w:p w14:paraId="77CC6DD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" w:name="sub_4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4.8 При размещении объектов, влияющих на состояние атмосферного воздуха, должны соблюдаться требования [4].</w:t>
      </w:r>
      <w:bookmarkEnd w:id="29"/>
    </w:p>
    <w:p w14:paraId="789F86E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0" w:name="sub_4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4.9 При размещении объектов, влияющих на обитание и условия размножения животных, должны соблюдаться требования [5].</w:t>
      </w:r>
      <w:bookmarkEnd w:id="30"/>
    </w:p>
    <w:p w14:paraId="1B085BF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1" w:name="sub_41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4.10 Объекты с источниками загрязнения атмосферного воздуха вредными веществами 1-го и 2-го классов опасности в соответствии с [6] не следует размещать в районах с преобладающими ветрами со скоростью до 1 м/с, с длительными или часто повторяющимися штилями, инверсиями, туманами (за год более 30%-40%, в течение зимы 50%-60% дней).</w:t>
      </w:r>
      <w:bookmarkEnd w:id="31"/>
    </w:p>
    <w:p w14:paraId="2ABCBDD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2" w:name="sub_41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4.11 Объекты с источниками загрязнения атмосферного воздуха надлежит размещать по отношению к жилой зоне с учетом ветров преобладающего направления.</w:t>
      </w:r>
      <w:bookmarkEnd w:id="32"/>
    </w:p>
    <w:p w14:paraId="25CABF6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Объекты, в том числе размещаемые в индустриальных парках и промышленных кластерах,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предприятиям, с источниками загрязнения атмосферного воздуха.</w:t>
      </w:r>
    </w:p>
    <w:p w14:paraId="6E1DF9B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3" w:name="sub_41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4.12 Между объектами и жилой зоной необходимо предусматривать санитарно-защитную зону в соответствии с требованиями [18], [19] и СанПиН 2.2.1/2.1.1.1200.</w:t>
      </w:r>
      <w:bookmarkEnd w:id="33"/>
    </w:p>
    <w:p w14:paraId="0F026BE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4" w:name="sub_41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4.13 В состав технопарков, индустриальных парков и территориальных промышленных кластеров с санитарно-защитной зоной шириной 500 м и более, в соответствии с требованиями СанПиН 2.2.1/2.1.1.1200, не следует включать объекты, которые могут быть размещены около границы или в пределах жилой зоны.</w:t>
      </w:r>
      <w:bookmarkEnd w:id="34"/>
    </w:p>
    <w:p w14:paraId="6AF339A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5" w:name="sub_41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4.14 Объекты с источниками внешнего шума с уровнями звука 50 дБА и более следует размещать по отношению к жилым и общественным зданиям в соответствии с СП 51.13330 и СП 254.1325800, а также предусматривать шумозащитные мероприятия.</w:t>
      </w:r>
      <w:bookmarkEnd w:id="35"/>
    </w:p>
    <w:p w14:paraId="0FF71A8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6" w:name="sub_41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4.15 При размещении объектов, влияющих на состояние вод, следует соблюдать требования СП 250.1325800 и [7].</w:t>
      </w:r>
      <w:bookmarkEnd w:id="36"/>
    </w:p>
    <w:p w14:paraId="15C2624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7" w:name="sub_41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4.16 Размещение объектов в прибрежных зонах водоемов допускается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вод. Число и протяженность примыканий земельных участков объектов к водоемам должны быть минимальными.</w:t>
      </w:r>
      <w:bookmarkEnd w:id="37"/>
    </w:p>
    <w:p w14:paraId="5D40E31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8" w:name="sub_41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4.17 При размещении объектов на прибрежных участках рек и других водоемов планировочные отметки территории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соответствии с СП 58.13330.</w:t>
      </w:r>
      <w:bookmarkEnd w:id="38"/>
    </w:p>
    <w:p w14:paraId="1D556E2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39" w:name="sub_418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создании (развитии) портовой инфраструктуры по хранению и перевалке минеральных удобрений, включая аммиачную селитру, зоны санитарной охраны районов водопользования следует устанавливать по расчету с учетом применяемой технологии хранения и перевалки минеральных удобрений и требований СанПиН 1.2.2584.</w:t>
      </w:r>
      <w:bookmarkEnd w:id="39"/>
    </w:p>
    <w:p w14:paraId="7170BFB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За расчетный горизонт надлежит принимать наивысший уровень воды с вероятностью его превышения для объектов оборонного значения, один раз в 100 лет, для остальных объектов - один раз в 50 лет, а для объектов со сроком эксплуатации до 10 лет - один раз в 10 лет.</w:t>
      </w:r>
    </w:p>
    <w:p w14:paraId="0D77A3A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Примечания</w:t>
      </w:r>
    </w:p>
    <w:p w14:paraId="41CD0A5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затопления.</w:t>
      </w:r>
    </w:p>
    <w:p w14:paraId="7213786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2 Требования настоящего пункта не распространяются на объекты, их отдельные здания и сооружения, дня которых по условиям эксплуатации допускается кратковременное их затопление.</w:t>
      </w:r>
    </w:p>
    <w:p w14:paraId="700034A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3 В климатических зонах с наличием вечномерзлых грунтов здания и сооружения на прибрежных участках следует размещать с учетом увеличения чаши оттаивания грунта у берега водоема и вызываемого этим изменения температурного и гидрогеологического режима грунта.</w:t>
      </w:r>
    </w:p>
    <w:p w14:paraId="52F1E8E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257FC85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0" w:name="sub_41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4.18 Объекты, требующие устройства грузовых причалов, пристаней или других портовых сооружений, следует размещать по течению реки ниже жилой зоны.</w:t>
      </w:r>
      <w:bookmarkEnd w:id="40"/>
    </w:p>
    <w:p w14:paraId="3235B22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1" w:name="sub_41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4.19 Размещение объектов, зданий, сооружений радиотехнических и других отраслей, которые могут угрожать безопасности полетов воздушных судов или создавать помехи для нормальной работы радиотехнических средств аэродромов, следует принимать в соответствии с СП 121.13330.</w:t>
      </w:r>
      <w:bookmarkEnd w:id="41"/>
    </w:p>
    <w:p w14:paraId="5101833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2" w:name="sub_42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4.20 В случае размещения объектов в районе расположения радиостанций, сооружений специального назначения, расстояние до проектируемых объектов от указанных сооружений должно быть принято согласно требованиям СП 88.13330, СП 165.1325800, [11].</w:t>
      </w:r>
      <w:bookmarkEnd w:id="42"/>
    </w:p>
    <w:p w14:paraId="42140CD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3" w:name="sub_42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4.21 Размещение объектов возле предприятий по изготовлению и хранению взрывчатых веществ, материалов и изделий на их основе должно осуществляться с учетом границ запретных (опасных) зон и районов [12].</w:t>
      </w:r>
      <w:bookmarkEnd w:id="43"/>
    </w:p>
    <w:p w14:paraId="163DFDA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4" w:name="sub_42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4.22 Устройство отвалов, шлаконакопителей, хвостохранилищ, отходов и отбросов предприятий допускается только при обосновании невозможности их утилизации с учетом требований СП 320.1325800, при этом для индустриальных парков и территориальных промышленных кластеров следует предусматривать централизованные (групповые) отвалы. Участки для них следует размещать за пределами объектов и II пояса зон санитарной охраны подземных водоисточников по СанПиН 2.1.4.1110 с соблюдением санитарно-эпидемиологических норм.</w:t>
      </w:r>
      <w:bookmarkEnd w:id="44"/>
    </w:p>
    <w:p w14:paraId="6338F68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Отвалы, содержащие уголь, сланец, мышьяк, свинец, ртуть и другие горючие и токсичные вещества, должны отделяться от жилых и общественных зданий и сооружений санитарно-защитной зоной [10] в соответствии с требованиями СП 127.13330. Требования к проектированию санитарно-защитной зоны приведены в [10].</w:t>
      </w:r>
    </w:p>
    <w:p w14:paraId="1B56E42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Расстояние между отвалами угольных или сланцевых шахт и производственными или складскими зданиями должно назначаться не менее значения опасной зоны сдвига отвалов, определяемой в соответствии с [13].</w:t>
      </w:r>
    </w:p>
    <w:p w14:paraId="6F7C563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Примечание - В климатических зонах с наличием вечномерзлых грунтов между отвалами, зданиями и сооружениями, кроме указанных зон, должны соблюдаться расстояния, обеспечивающие сохранение расчетного температурного режима мерзлых грунтов оснований этих зданий и сооружений.</w:t>
      </w:r>
    </w:p>
    <w:p w14:paraId="1005050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2B9DBCA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5" w:name="sub_42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4.23 В случаях когда на объектах предусматривается использование труда маломобильных групп населения, следует руководствоваться положениями СП 59.13330, СП 82.13330, СП 136.13330, СП 139.13330, [14].</w:t>
      </w:r>
    </w:p>
    <w:p w14:paraId="5D5BECF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  <w:bookmarkEnd w:id="45"/>
    </w:p>
    <w:p w14:paraId="2A9FDCA9" w14:textId="77777777" w:rsidR="00A80C74" w:rsidRPr="00A80C74" w:rsidRDefault="00A80C74" w:rsidP="00A80C74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6" w:name="sub_500"/>
      <w:r w:rsidRPr="00A80C74">
        <w:rPr>
          <w:rFonts w:ascii="Courier New" w:eastAsia="Times New Roman" w:hAnsi="Courier New" w:cs="Courier New"/>
          <w:b/>
          <w:bCs/>
          <w:color w:val="000000"/>
          <w:sz w:val="54"/>
          <w:szCs w:val="54"/>
          <w:shd w:val="clear" w:color="auto" w:fill="FFFFFF"/>
          <w:lang w:eastAsia="ru-RU"/>
        </w:rPr>
        <w:lastRenderedPageBreak/>
        <w:t>5 Планировочная организация земельного участка</w:t>
      </w:r>
    </w:p>
    <w:p w14:paraId="51E11A0F" w14:textId="77777777" w:rsidR="00A80C74" w:rsidRPr="00A80C74" w:rsidRDefault="00A80C74" w:rsidP="00A80C74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color w:val="000000"/>
          <w:sz w:val="54"/>
          <w:szCs w:val="54"/>
          <w:shd w:val="clear" w:color="auto" w:fill="FFFFFF"/>
          <w:lang w:eastAsia="ru-RU"/>
        </w:rPr>
        <w:br/>
      </w:r>
    </w:p>
    <w:p w14:paraId="43B1830C" w14:textId="77777777" w:rsidR="00A80C74" w:rsidRPr="00A80C74" w:rsidRDefault="00A80C74" w:rsidP="00A80C74">
      <w:pPr>
        <w:spacing w:after="135" w:line="311" w:lineRule="atLeast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shd w:val="clear" w:color="auto" w:fill="FFFFFF"/>
          <w:lang w:eastAsia="ru-RU"/>
        </w:rPr>
        <w:t>Планировочная организация, размещение зданий и сооружений</w:t>
      </w:r>
      <w:bookmarkEnd w:id="46"/>
    </w:p>
    <w:p w14:paraId="0BFD35C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0C050C0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7" w:name="sub_51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5.1 Планировочная организация земельного участка объектов, в том числе размещаемых в технопарках, индустриальных парках и территориальных промышленных кластерах, должна обеспечивать наиболее благоприятные условия для производственного процесса и труда на объектах, рациональное и экономное использование территории, энергоресурсов, экологическую и антитеррористическую безопасность.</w:t>
      </w:r>
      <w:bookmarkEnd w:id="47"/>
    </w:p>
    <w:p w14:paraId="38AA4DB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Правила подсчета коэффициента плотности застройки земельных участков производственных объектов приведены в приложении А.</w:t>
      </w:r>
    </w:p>
    <w:p w14:paraId="7875418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При планировочной организации земельного участка реконструируемых объектов, в том числе размещаемых в технопарках,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коммуникаций.</w:t>
      </w:r>
    </w:p>
    <w:p w14:paraId="455F80C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8" w:name="sub_52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5.2 Расстояния между зданиями и сооружениями объектов, в том числе инженерными коммуникациями, следует принимать минимально допустимыми, при этом рекомендуемый минимальный коэффициент застройки территории производственных объектов приведен в приложении Б. Коэффициент плотности застройки площадок предприятий должен быть не более значений, приведенных в таблице Б.1 СП 42.13330.2016.</w:t>
      </w:r>
      <w:bookmarkEnd w:id="48"/>
    </w:p>
    <w:p w14:paraId="7BDD317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При размещении объектов в составе индустриальных парков и территориальных промышленных кластеров,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0,6 с учетом 8.4 СП 42.13330.2016.</w:t>
      </w:r>
    </w:p>
    <w:p w14:paraId="6FC022E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При реконструкции указанных объектов это соотношение допускается уменьшать, но не более чем на 15% при соблюдении санитарно-эпидемиологических норм и правил, а также норм пожарной безопасности.</w:t>
      </w:r>
    </w:p>
    <w:p w14:paraId="3909105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49" w:name="sub_53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5.3 При разработке планировочной организации земельных участков объектов, в т.ч. размещаемых в технопарках, индустриальных парках и территориальных промышленных кластерах, следует предусматривать:</w:t>
      </w:r>
      <w:bookmarkEnd w:id="49"/>
    </w:p>
    <w:p w14:paraId="2BC52B5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0" w:name="sub_5301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а) функционально-технологическое зонирование земельного участка с учетом технологических связей, санитарно-гигиенических и противопожарных требований, грузооборота и видов транспорта;</w:t>
      </w:r>
      <w:bookmarkEnd w:id="50"/>
    </w:p>
    <w:p w14:paraId="461C1F2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1" w:name="sub_5302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б) рациональные производственные, транспортные и инженерные связи на объектах, между ними, с жилыми и иными зонами;</w:t>
      </w:r>
      <w:bookmarkEnd w:id="51"/>
    </w:p>
    <w:p w14:paraId="3FE46C7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2" w:name="sub_5303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в) кооперирование участков основных и вспомогательных производств и хозяйств, включая аналогичные производства и хозяйства, обслуживающие жилые и иные планировочные зоны поселения;</w:t>
      </w:r>
      <w:bookmarkEnd w:id="52"/>
    </w:p>
    <w:p w14:paraId="3921114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3" w:name="sub_5304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г) интенсивное использование территории, включая наземное и подземное пространства при необходимых и обоснованных резервах для расширения объектов;</w:t>
      </w:r>
      <w:bookmarkEnd w:id="53"/>
    </w:p>
    <w:p w14:paraId="449FBB2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4" w:name="sub_5305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д) организацию единой сети обслуживания работающих;</w:t>
      </w:r>
      <w:bookmarkEnd w:id="54"/>
    </w:p>
    <w:p w14:paraId="3EDBF7D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5" w:name="sub_5306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е) возможность осуществления строительства и ввода в эксплуатацию пусковыми комплексами или очередями;</w:t>
      </w:r>
      <w:bookmarkEnd w:id="55"/>
    </w:p>
    <w:p w14:paraId="17C0258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6" w:name="sub_5307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ж) благоустройство территории;</w:t>
      </w:r>
      <w:bookmarkEnd w:id="56"/>
    </w:p>
    <w:p w14:paraId="416BD8B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7" w:name="sub_5308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з) создание единого архитектурного ансамбля в увязке с застройкой прилегающих территорий;</w:t>
      </w:r>
      <w:bookmarkEnd w:id="57"/>
    </w:p>
    <w:p w14:paraId="61660BA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8" w:name="sub_5309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и) 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  <w:bookmarkEnd w:id="58"/>
    </w:p>
    <w:p w14:paraId="22D99C0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59" w:name="sub_5310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к) восстановление (рекультивацию) отведенных во временное пользование земель, нарушенных при строительстве.</w:t>
      </w:r>
      <w:bookmarkEnd w:id="59"/>
    </w:p>
    <w:p w14:paraId="1142646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0" w:name="sub_54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5.4 При проектировании планировочной организации земельных участков объектов, в том числе при их размещении в технопарках, индустриальных парках и территориальных промышленных кластерах, следует учитывать природные особенности района строительства:</w:t>
      </w:r>
      <w:bookmarkEnd w:id="60"/>
    </w:p>
    <w:p w14:paraId="3B13547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1" w:name="sub_5401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а) температуру воздуха, а также преобладающее направление ветра;</w:t>
      </w:r>
      <w:bookmarkEnd w:id="61"/>
    </w:p>
    <w:p w14:paraId="6F9BE27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2" w:name="sub_5402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б) возможные изменения существующего режима вечномерзлых грунтов в процессе строительства и эксплуатации зданий и сооружений;</w:t>
      </w:r>
      <w:bookmarkEnd w:id="62"/>
    </w:p>
    <w:p w14:paraId="4A4B165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3" w:name="sub_5403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в) возможность больших снегоотложений из-за наличия холмов или возвышений рельефа с подветренной стороны участков намечаемой застройки;</w:t>
      </w:r>
      <w:bookmarkEnd w:id="63"/>
    </w:p>
    <w:p w14:paraId="3DA5DDC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4" w:name="sub_5404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г) изменения режима надмерзлотных вод в результате освоения участка и влияние этих изменений на тепловой режим вечномерзлых грунтов.</w:t>
      </w:r>
      <w:bookmarkEnd w:id="64"/>
    </w:p>
    <w:p w14:paraId="1F3AF08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5" w:name="sub_55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5.5 На территории производственных объектов здания и сооружения следует размещать с учетом максимального исключения вредного воздействия на работающих, технологические процессы, сырье, оборудование и продукцию других объектов, а также на здоровье и санитарно-бытовые условия жизни населения городских и сельских поселений.</w:t>
      </w:r>
      <w:bookmarkEnd w:id="65"/>
    </w:p>
    <w:p w14:paraId="3329D92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6" w:name="sub_56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5.6 Административные и бытовые здания следует размещать вне циркуляционной зоны (аэродинамической тени), образуемой зданиями и сооружениями, при наличии на участке источников загрязнения атмосферного воздуха вредными веществами 1 и 2 классов санитарной опасности.</w:t>
      </w:r>
      <w:bookmarkEnd w:id="66"/>
    </w:p>
    <w:p w14:paraId="677BDDB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7" w:name="sub_57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5.7. При разработке планировочной организации земельных участков объектов следует выделять функционально-технологические зоны:</w:t>
      </w:r>
      <w:bookmarkEnd w:id="67"/>
    </w:p>
    <w:p w14:paraId="15F6AD8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8" w:name="sub_571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а) входную;</w:t>
      </w:r>
      <w:bookmarkEnd w:id="68"/>
    </w:p>
    <w:p w14:paraId="336CA07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69" w:name="sub_572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б) производственную, включая зоны исследовательского назначения и опытных производств;</w:t>
      </w:r>
      <w:bookmarkEnd w:id="69"/>
    </w:p>
    <w:p w14:paraId="6953B49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0" w:name="sub_573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в) подсобную;</w:t>
      </w:r>
      <w:bookmarkEnd w:id="70"/>
    </w:p>
    <w:p w14:paraId="4B43DEC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1" w:name="sub_574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г) складскую.</w:t>
      </w:r>
      <w:bookmarkEnd w:id="71"/>
    </w:p>
    <w:p w14:paraId="05C6043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При планировочной организации технопарков, индустриальных парков и территориальных промышленных кластеров следует выделять функционально-планировочные зоны с кварталами объектов согласно СП 348.1325800.</w:t>
      </w:r>
    </w:p>
    <w:p w14:paraId="189C3A8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2" w:name="sub_58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5.8 Входную зону производственных объектов следует размещать со стороны основных подъездов и подходов работающих.</w:t>
      </w:r>
      <w:bookmarkEnd w:id="72"/>
    </w:p>
    <w:p w14:paraId="3C7DF54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3" w:name="sub_59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5.9 Состав функционально-планировочных зон с размещенными в них объектами технопарка, индустриального парка и территориального промышленного кластера должен определяться в каждом конкретном случае исходя из градостроительной ситуации, наличия объектов обслуживания, производственно-технологических и санитарно-гигиенических особенностей отдельных предприятий, общего архитектурно-планировочного решения.</w:t>
      </w:r>
      <w:bookmarkEnd w:id="73"/>
    </w:p>
    <w:p w14:paraId="4737936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4" w:name="sub_510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5.10 Мощность и размещение объектов энергоснабжения, водоснабжения и канализации, транспорта, ремонтного хозяйства, пожарных депо, отвального хозяйства следует проектировать с учетом жизнеобеспечения всех промышленных предприятий, размещенных технопарках, индустриальных парках и территориальных промышленных кластерах.</w:t>
      </w:r>
      <w:bookmarkEnd w:id="74"/>
    </w:p>
    <w:p w14:paraId="3A1E1AB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5" w:name="sub_511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5.11 Во входных зонах объектов и во всех функционально-планировочных зонах технопарков, индустриальных парков и территориальных промышленных кластеров следует предусматривать места для стоянок легковых автомобилей в соответствии с СП 42.13330 и СП 113.13330 и региональными (местными) нормативами градостроительного проектирования.</w:t>
      </w:r>
      <w:bookmarkEnd w:id="75"/>
    </w:p>
    <w:p w14:paraId="2FF327C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6" w:name="sub_512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5.12 Проходные пункты на объекты следует располагать на расстоянии не более 1,5 км друг от друга.</w:t>
      </w:r>
      <w:bookmarkEnd w:id="76"/>
    </w:p>
    <w:p w14:paraId="1E4A0CE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7" w:name="sub_513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5.13 Расстояние от проходных пунктов до входов в санитарно-бытовые помещения основных цехов, как правило, должно быть не более 800 м.</w:t>
      </w:r>
      <w:bookmarkEnd w:id="77"/>
    </w:p>
    <w:p w14:paraId="19DEE82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Указанное расстояние следует уменьшать на объектах, размещаемых в климатических подрайонах IA, IБ, IГ и IIА до 300 м, а в IV климатическом районе в соответствии с СП 131.13330.2012 - до 400 м.</w:t>
      </w:r>
    </w:p>
    <w:p w14:paraId="177D8E1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При превышении этих расстояний надлежит предусматривать внутренний пассажирский транспорт.</w:t>
      </w:r>
    </w:p>
    <w:p w14:paraId="46BFF0D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8" w:name="sub_514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5.14 Расстояние от рабочих мест на территории производственного объекта до санитарно-бытовых и иных помещений обслуживания работающих, следует принимать в соответствии с СП 44.13330.</w:t>
      </w:r>
      <w:bookmarkEnd w:id="78"/>
    </w:p>
    <w:p w14:paraId="4C87AA6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79" w:name="sub_515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lastRenderedPageBreak/>
        <w:t>5.15 Перед проходными пунктами и входами в санитарно-бытовые помещения, столовые и здания управления должны предусматриваться площадки из расчета 0,15 м2 на 1 чел. наиболее многочисленной смены, а также с учетом СП 139.13330.</w:t>
      </w:r>
      <w:bookmarkEnd w:id="79"/>
    </w:p>
    <w:p w14:paraId="0BA0BE4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На объектах, где предусматривается возможность использования труда маломобильных групп населения, входы в производственные, административно-бытовые и другие вспомогательные здания следует оборудовать пандусами в соответствии с СП 59.13330.</w:t>
      </w:r>
    </w:p>
    <w:p w14:paraId="30B1997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0" w:name="sub_516"/>
      <w:r w:rsidRPr="00A80C74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  <w:lang w:eastAsia="ru-RU"/>
        </w:rPr>
        <w:t>5.16 В местностях, где число дней с неблагоприятными условиями составляет более 30% периода года со средней суточной температурой воздуха 0°С и ниже, а также в районах со снегопереносом более 400 м3 на 1 м фронта переноса в год для пешеходных путей на территории объектов следует предусматривать устройство неотапливаемых галерей.</w:t>
      </w:r>
      <w:bookmarkEnd w:id="80"/>
    </w:p>
    <w:p w14:paraId="28594FF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t>Примечание - К неблагоприятным условиям относятся следующие сочетания средней суточной температуры воздуха t и скорости ветра v:</w:t>
      </w:r>
    </w:p>
    <w:p w14:paraId="055E43A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br/>
      </w:r>
    </w:p>
    <w:tbl>
      <w:tblPr>
        <w:tblW w:w="89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09"/>
        <w:gridCol w:w="850"/>
        <w:gridCol w:w="1010"/>
        <w:gridCol w:w="691"/>
        <w:gridCol w:w="783"/>
        <w:gridCol w:w="918"/>
        <w:gridCol w:w="1034"/>
        <w:gridCol w:w="2226"/>
      </w:tblGrid>
      <w:tr w:rsidR="00A80C74" w:rsidRPr="00A80C74" w14:paraId="54BDE310" w14:textId="77777777" w:rsidTr="00A80C74"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0DA0" w14:textId="77777777" w:rsidR="00A80C74" w:rsidRPr="00A80C74" w:rsidRDefault="00A80C74" w:rsidP="00A80C74">
            <w:pPr>
              <w:spacing w:after="135" w:line="31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=</w:t>
            </w:r>
          </w:p>
        </w:tc>
        <w:tc>
          <w:tcPr>
            <w:tcW w:w="822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7031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36°С и ниже при любой скорости ветра;</w:t>
            </w:r>
          </w:p>
        </w:tc>
      </w:tr>
      <w:tr w:rsidR="00A80C74" w:rsidRPr="00A80C74" w14:paraId="79E31E37" w14:textId="77777777" w:rsidTr="00A80C74"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BFCC" w14:textId="77777777" w:rsidR="00A80C74" w:rsidRPr="00A80C74" w:rsidRDefault="00A80C74" w:rsidP="00A80C74">
            <w:pPr>
              <w:spacing w:after="135" w:line="31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=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A690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B7A8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7D9A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26°С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410F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9432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</w:t>
            </w:r>
          </w:p>
        </w:tc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2167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35°С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1ABA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</w:p>
        </w:tc>
        <w:tc>
          <w:tcPr>
            <w:tcW w:w="2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0EC9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= 1,5 м/с и более;</w:t>
            </w:r>
          </w:p>
        </w:tc>
      </w:tr>
      <w:tr w:rsidR="00A80C74" w:rsidRPr="00A80C74" w14:paraId="74FD4312" w14:textId="77777777" w:rsidTr="00A80C74"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2516" w14:textId="77777777" w:rsidR="00A80C74" w:rsidRPr="00A80C74" w:rsidRDefault="00A80C74" w:rsidP="00A80C74">
            <w:pPr>
              <w:spacing w:after="135" w:line="31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=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A6F45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7F56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D4D8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16°C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2AB3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F2C4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0598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25°С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817D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A08E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= 2,5 м/с и более;</w:t>
            </w:r>
          </w:p>
        </w:tc>
      </w:tr>
      <w:tr w:rsidR="00A80C74" w:rsidRPr="00A80C74" w14:paraId="5FBF3DAD" w14:textId="77777777" w:rsidTr="00A80C74"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016D" w14:textId="77777777" w:rsidR="00A80C74" w:rsidRPr="00A80C74" w:rsidRDefault="00A80C74" w:rsidP="00A80C74">
            <w:pPr>
              <w:spacing w:after="135" w:line="31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=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7E0E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8F31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15CE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10°С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52DC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7F4A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0AA8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15°С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A187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915B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= 3,5 м/с и более.</w:t>
            </w:r>
          </w:p>
        </w:tc>
      </w:tr>
    </w:tbl>
    <w:p w14:paraId="46AE0C1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1E12739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5.17 При планировочной организации земельного участка расширяемых и реконструируемых объектов, в том числе при их размещении в технопарках, индустриальных парках и территориальных промышленных кластерах, следует предусматривать:</w:t>
      </w:r>
      <w:r w:rsidRPr="00A80C74">
        <w:rPr>
          <w:rFonts w:ascii="Courier New" w:eastAsia="Times New Roman" w:hAnsi="Courier New" w:cs="Courier New"/>
          <w:sz w:val="27"/>
          <w:szCs w:val="27"/>
          <w:shd w:val="clear" w:color="auto" w:fill="FFFFFF"/>
          <w:lang w:eastAsia="ru-RU"/>
        </w:rPr>
        <w:br/>
      </w:r>
    </w:p>
    <w:p w14:paraId="44E9729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1" w:name="sub_517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организацию (при необходимости) санитарно-защитной зоны;</w:t>
      </w:r>
      <w:bookmarkEnd w:id="81"/>
    </w:p>
    <w:p w14:paraId="4ADF26E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2" w:name="sub_517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увязку с планировкой и застройкой прилегающих жилых и иных функциональных зон городских и сельских поселений;</w:t>
      </w:r>
      <w:bookmarkEnd w:id="82"/>
    </w:p>
    <w:p w14:paraId="6DE3A63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3" w:name="sub_517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 совершенствование функционального зонирования, благоустройства территории и архитектурного облика объекта;</w:t>
      </w:r>
      <w:bookmarkEnd w:id="83"/>
    </w:p>
    <w:p w14:paraId="516D287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4" w:name="sub_517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 повышение эффективности использования территории;</w:t>
      </w:r>
      <w:bookmarkEnd w:id="84"/>
    </w:p>
    <w:p w14:paraId="63B6EB0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5" w:name="sub_517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д) объединение разрозненных производственных и вспомогательных объектов.</w:t>
      </w:r>
      <w:bookmarkEnd w:id="85"/>
    </w:p>
    <w:p w14:paraId="7B64089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6" w:name="sub_51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5.18 Здания и сооружения производственных объектов, исходя из специфики производства и природных условий, следует, по возможности, размещать с учетом соблюдения следующих требований:</w:t>
      </w:r>
      <w:bookmarkEnd w:id="86"/>
    </w:p>
    <w:p w14:paraId="47A9A16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7" w:name="sub_518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продольные оси здания и световых фонарей следует ориентировать в пределах от 45° до 110° к меридиану;</w:t>
      </w:r>
      <w:bookmarkEnd w:id="87"/>
    </w:p>
    <w:p w14:paraId="51A0E61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8" w:name="sub_518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б) продольные оси аэрационных фонарей и стены зданий с проемами, используемыми для аэрации помещений, следует ориентировать в плане перпендикулярно или под углом не менее 45° к преобладающему направлению ветров летнего периода года;</w:t>
      </w:r>
      <w:bookmarkEnd w:id="88"/>
    </w:p>
    <w:p w14:paraId="24A7269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89" w:name="sub_518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 в районах со снеговым покровом более 50 см или с количеством переносимого снега более 200 м</w:t>
      </w:r>
      <w:r w:rsidRPr="00A80C74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ru-RU"/>
        </w:rPr>
        <w:t>3</w:t>
      </w: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на 1 м фронта переноса в год следует предусматривать сквозное проветривание площадки предприятия. Для этого основные проезды, продольные оси крупных зданий и фонари следует располагать под углом не более 45° к преобладающему направлению ветров зимнего периода года, а в северной строительно-климатической зоне - не более 20° к преобладающему направлению переноса снега по розе снегопереноса;</w:t>
      </w:r>
      <w:bookmarkEnd w:id="89"/>
    </w:p>
    <w:p w14:paraId="3B8057D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0" w:name="sub_518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 в районах массового переноса песка ветрами наиболее длинные и высокие здания необходимо располагать с наветренной стороны площадки перпендикулярно к потоку переносимого песка, а также предусматривать полосы зеленых насаждений (шириной не менее 20 м) или ограждающие щиты.</w:t>
      </w:r>
      <w:bookmarkEnd w:id="90"/>
    </w:p>
    <w:p w14:paraId="45B64C3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1" w:name="sub_51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5.19 Здания, образующие полузамкнутые дворы, допускается применять в случаях, когда другое планировочное решение не может быть принято по условиям технологии или по условиям реконструкции.</w:t>
      </w:r>
      <w:bookmarkEnd w:id="91"/>
    </w:p>
    <w:p w14:paraId="7D96988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Полузамкнутые дворы следует располагать длинной стороной параллельно преобладающему направлению ветров или с отклонением не более 45°, при этом открытая сторона двора должна быть обращена на наветренную сторону ветров преобладающего направления.</w:t>
      </w:r>
    </w:p>
    <w:p w14:paraId="1567000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Ширина полузамкнутого двора при зданиях, освещаемых через оконные проемы, должна быть не менее полусуммы высот до верха карниза противостоящих зданий, образующих двор, но не менее 15 м.</w:t>
      </w:r>
    </w:p>
    <w:p w14:paraId="2B7936B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отсутствии вредных производственных выделений во двор ширина двора может быть уменьшена до 12 м.</w:t>
      </w:r>
    </w:p>
    <w:p w14:paraId="643484A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Примечания</w:t>
      </w:r>
    </w:p>
    <w:p w14:paraId="4DD1349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1 Полузамкнутым считается двор, застроенный с трех сторон примыкающими друг к другу зданиями и отношением глубины к ширине в плане более единицы.</w:t>
      </w:r>
    </w:p>
    <w:p w14:paraId="6DDC24E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2 При отношении глубины двора к его ширине более 3, при возможности скопления производственных вредностей во дворе в части здания, замыкающей двор, необходимо предусматривать проем для проветривания шириной не менее 4 м и высотой не менее 4,5 м. Низ проема должен совпадать с планировочными отметками прилегающей территории. Устройство в проеме ворот, ограждений и других сооружений, нарушающих функциональное назначение проема, не допускается.</w:t>
      </w:r>
    </w:p>
    <w:p w14:paraId="317FAE4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0A4D618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2" w:name="sub_52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5.20 Применение зданий, образующих замкнутые со всех сторон дворы, допускается только при наличии технологических или планировочных обоснований и с соблюдением следующих условий:</w:t>
      </w:r>
      <w:bookmarkEnd w:id="92"/>
    </w:p>
    <w:p w14:paraId="55A2AD4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3" w:name="sub_520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а) ширина двора должна быть, как правило, не менее наибольшей высоты до верха карниза зданий, образующих двор, но не менее 18 м;</w:t>
      </w:r>
      <w:bookmarkEnd w:id="93"/>
    </w:p>
    <w:p w14:paraId="5CDDD8E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4" w:name="sub_520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должно быть обеспечено сквозное проветривание двора путем устройства в зданиях проемов шириной не менее 4 м и высотой не менее 4,5 м при возможности скопления вредных веществ.</w:t>
      </w:r>
      <w:bookmarkEnd w:id="94"/>
    </w:p>
    <w:p w14:paraId="45D6EF8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5" w:name="sub_52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5.21 В замкнутых и полузамкнутых дворах пристройки к зданиям, а также размещение отдельно стоящих зданий или сооружений, как правило, не допускаются.</w:t>
      </w:r>
      <w:bookmarkEnd w:id="95"/>
    </w:p>
    <w:p w14:paraId="61B0178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Примечания</w:t>
      </w:r>
    </w:p>
    <w:p w14:paraId="3B83C88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1 В исключительных случаях при соответствующих обоснованиях допускается устраивать в указанных дворах пристройки с производствами, не выделяющими вредности, при условии, что пристройка занимает не более 25% длины стены, а ширина двора в месте пристройки не менее полусуммы высот противостоящих зданий, образующих двор, а также соблюдения требуемых противопожарных расстояний.</w:t>
      </w:r>
    </w:p>
    <w:p w14:paraId="49B089C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2 Отдельно стоящие энергетические или вентиляционные сооружения допускается размещать в полузамкнутых дворах; при этом расстояние от этих сооружений до зданий должно соответствовать требованиям, предъявляемым к устройству полузамкнутых дворов.</w:t>
      </w:r>
    </w:p>
    <w:p w14:paraId="14A293F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3C139AE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6" w:name="sub_52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5.22 Здания и сооружения с оборудованием, вызывающим значительные динамические нагрузки и вибрацию грунта, следует размещать от зданий и сооружений с производствами, особенно чувствительными к вибрациям, на расстояниях, определяемых расчетами с учетом инженерно-геологических условий территории, физико-механических свойств грунта основания фундаментов, а также с учетом мероприятий по устранению влияния динамических нагрузок и вибраций на грунты в соответствии с СП 26.13330.</w:t>
      </w:r>
      <w:bookmarkEnd w:id="96"/>
    </w:p>
    <w:p w14:paraId="5729D1B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7" w:name="sub_52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5.23 Производства и испытательные станции с особо вредными процессами, взрывоопасные и пожароопасные объекты, а также базисные склады горючих и легковоспламеняющихся материалов, ядовитых и взрывоопасных веществ следует располагать в соответствии с техническими регламентами [8], [9] и СП 302.1325800.</w:t>
      </w:r>
      <w:bookmarkEnd w:id="97"/>
    </w:p>
    <w:p w14:paraId="7A5FAF8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8" w:name="sub_52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5.24 Здания, сооружения, открытые установки с производственными процессами, выделяющими в атмосферу газ, дым и пыль, взрывоопасные и пожароопасные объекты не следует, по возможности, располагать по отношению к другим производственным зданиям и сооружениям с наветренной стороны для ветров преобладающего направления.</w:t>
      </w:r>
      <w:bookmarkEnd w:id="98"/>
    </w:p>
    <w:p w14:paraId="43DE8C0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99" w:name="sub_52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5.25 Охладительные пруды, водоемы, шламоотстойники и т.п. следует размещать так, чтобы в случае аварии жидкость при растекании не угрожала затоплением объекту, а также другим производственным, жилым и общественным зданиям и сооружениям.</w:t>
      </w:r>
      <w:bookmarkEnd w:id="99"/>
    </w:p>
    <w:p w14:paraId="4BAF30F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00" w:name="sub_52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5.26 Брызгальные бассейны следует располагать длинной стороной перпендикулярно к преобладающему направлению ветров летнего периода года.</w:t>
      </w:r>
      <w:bookmarkEnd w:id="100"/>
    </w:p>
    <w:p w14:paraId="1AF6BC6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01" w:name="sub_52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5.27 Расстояния между охладителями воды, зданиями и сооружениями следует принимать с учетом возможности обеспечения эффективной работы водоохладителей. Следует предусматривать мероприятия по защите конструкций соседних зданий и сооружений от вредного воздействия выбросов влаги из водоохладителей, а также по обеспечению безопасности движения пешеходов и транспорта на прилегающей территории.</w:t>
      </w:r>
      <w:bookmarkEnd w:id="101"/>
    </w:p>
    <w:p w14:paraId="06A60C7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Расстояния между охладителями воды, зданиями и сооружениями следует принимать не менее указанных в таблице 5.1.</w:t>
      </w:r>
    </w:p>
    <w:p w14:paraId="2B3802C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1ED02B5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02" w:name="sub_510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Таблица 5.1</w:t>
      </w:r>
      <w:bookmarkEnd w:id="102"/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847"/>
        <w:gridCol w:w="1530"/>
        <w:gridCol w:w="2142"/>
        <w:gridCol w:w="2142"/>
      </w:tblGrid>
      <w:tr w:rsidR="00A80C74" w:rsidRPr="00A80C74" w14:paraId="26A35FF3" w14:textId="77777777" w:rsidTr="00A80C74"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A3A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87C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Расстояния, м, до</w:t>
            </w:r>
          </w:p>
        </w:tc>
      </w:tr>
      <w:tr w:rsidR="00A80C74" w:rsidRPr="00A80C74" w14:paraId="18CBA68F" w14:textId="77777777" w:rsidTr="00A80C7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A1A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5C3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брызгальных бассейнов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38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башенных градирен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E9C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вентиляторных секционных градирен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4BB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вентиляторных секционных градирен на покрытиях зданий</w:t>
            </w:r>
          </w:p>
        </w:tc>
      </w:tr>
      <w:tr w:rsidR="00A80C74" w:rsidRPr="00A80C74" w14:paraId="7FBD220D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8CF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5101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Брызгальные бассейны</w:t>
            </w:r>
            <w:bookmarkEnd w:id="10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075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7B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009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991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0C74" w:rsidRPr="00A80C74" w14:paraId="2AB78743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36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5102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Башенные градирни</w:t>
            </w:r>
            <w:bookmarkEnd w:id="10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18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5C3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0,5D*, но не менее 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924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F81E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C74" w:rsidRPr="00A80C74" w14:paraId="7A03D74B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D0F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sub_5103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Вентиляторные секционные градирни наземные</w:t>
            </w:r>
            <w:bookmarkEnd w:id="10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1D8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9C0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95C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9-24**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0B8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0C74" w:rsidRPr="00A80C74" w14:paraId="0C976375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457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sub_5104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Вентиляторные секционные градирни на покрытиях зданий</w:t>
            </w:r>
            <w:bookmarkEnd w:id="10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C65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FF9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6CB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C0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0C74" w:rsidRPr="00A80C74" w14:paraId="67D2A89D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477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sub_5105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Здания со стенами из материалов, имеющих марки по морозостойкости не менее F25</w:t>
            </w:r>
            <w:bookmarkEnd w:id="10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558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CF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DA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561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C74" w:rsidRPr="00A80C74" w14:paraId="368DE5D7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7D5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sub_5106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Открытые электрические подстанции и линии электропередачи</w:t>
            </w:r>
            <w:bookmarkEnd w:id="10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E7B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30E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CF5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B9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80C74" w:rsidRPr="00A80C74" w14:paraId="727FE38A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30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sub_5107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Открытые наземные склады</w:t>
            </w:r>
            <w:bookmarkEnd w:id="10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4F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C82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77B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434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</w:tr>
      <w:tr w:rsidR="00A80C74" w:rsidRPr="00A80C74" w14:paraId="7AFEA22B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22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sub_5108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Наземные и надземные инженерные коммуникации ограждения</w:t>
            </w:r>
            <w:bookmarkEnd w:id="11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6A6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2AF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E9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199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C74" w:rsidRPr="00A80C74" w14:paraId="3C0F4700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4B4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sub_5109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Ось железнодорожных путей внешних и сортировочных</w:t>
            </w:r>
            <w:bookmarkEnd w:id="11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903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F74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5D4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376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C74" w:rsidRPr="00A80C74" w14:paraId="413048A0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9EC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sub_5110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Ось внутренних железнодорожных подъездных</w:t>
            </w:r>
            <w:bookmarkEnd w:id="11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C84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338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0B6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3E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9***</w:t>
            </w:r>
          </w:p>
        </w:tc>
      </w:tr>
      <w:tr w:rsidR="00A80C74" w:rsidRPr="00A80C74" w14:paraId="5B85EAD1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04B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sub_5111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Край проезжей части автодорог общего пользования</w:t>
            </w:r>
            <w:bookmarkEnd w:id="11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554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221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A7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1C4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C74" w:rsidRPr="00A80C74" w14:paraId="7FC98259" w14:textId="77777777" w:rsidTr="00A80C74"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4D1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sub_5112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Край проезжей части подъездных и внутризаводских автомобильных дорог</w:t>
            </w:r>
            <w:bookmarkEnd w:id="114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13D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161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352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2F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C74" w:rsidRPr="00A80C74" w14:paraId="2E262758" w14:textId="77777777" w:rsidTr="00A80C74">
        <w:tc>
          <w:tcPr>
            <w:tcW w:w="10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80F2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sub_51111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Диаметр градирни на уровне входных окон.</w:t>
            </w:r>
            <w:bookmarkEnd w:id="115"/>
          </w:p>
          <w:p w14:paraId="7251C46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sub_51222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При площади секции до 20 м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- 9 м, свыше 20 до 100 м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- 15 м, свыше 100 до 200 м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- 21 м, свыше 200 м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- 24 м.</w:t>
            </w:r>
            <w:bookmarkEnd w:id="116"/>
          </w:p>
          <w:p w14:paraId="45E90421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sub_51333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При использовании паровозной тяги и применении сгораемых ограждающих конструкций градирен расстояние принимается равным 21 м.</w:t>
            </w:r>
            <w:bookmarkEnd w:id="117"/>
          </w:p>
          <w:p w14:paraId="175035F1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20AC1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14:paraId="49D394C2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Указанные в пунктах 1-4 расстояния должны приниматься в свету между рядами однотипных охладителей, при этом брызгальные бассейны устанавливаются в один ряд.</w:t>
            </w:r>
          </w:p>
          <w:p w14:paraId="54FEC00D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размещения в рядах градирен разной площади расстояние между рядами принимается для градирен большей площади.</w:t>
            </w:r>
          </w:p>
          <w:p w14:paraId="4C1A89F0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Расстояния между рядами одновентиляторных градирен надлежит определять исходя из условия размещения коммуникаций, но не менее 15 м, расстояния от одновентиляторных градирен до зданий и сооружений принимаются как для башенных градирен.</w:t>
            </w:r>
          </w:p>
          <w:p w14:paraId="312AA683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Для башенных градирен расстояния между рядами даны при их площади до 3200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большей площади расстояния надлежит принимать по соответствующему обоснованию.</w:t>
            </w:r>
          </w:p>
          <w:p w14:paraId="4C42BFC3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Расстояние между охладителями в одном ряду надлежит принимать равным для:</w:t>
            </w:r>
          </w:p>
          <w:p w14:paraId="37C38351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башенных градирен - 0,4 диаметра градирен в основании, но не менее 12 м;</w:t>
            </w:r>
          </w:p>
          <w:p w14:paraId="62918E58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вентиляторных секционных градирен наземных и на покрытиях зданий - 3 м;</w:t>
            </w:r>
          </w:p>
          <w:p w14:paraId="050EB098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одновентиляторных градирен - удвоенной высоте входных окон для воздуха, но не менее 3 м.</w:t>
            </w:r>
          </w:p>
          <w:p w14:paraId="1F997CE8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sub_51005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Расстояния, за исключением указанных в пункте 7, для складов (навесов) натрия, калия, карбида кальция и других материалов, которые при взаимодействии с водой образуют взрывоопасные вещества, допускается уменьшать: для охладителей площадью до 20 м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более чем на 40%, свыше 20 до 100 м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не более чем на 30%, но во всех случаях должны быть не менее 6 м.</w:t>
            </w:r>
            <w:bookmarkEnd w:id="118"/>
          </w:p>
          <w:p w14:paraId="5E5980E8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районов со средней температурой воздуха наиболее холодной пятидневки ниже минус 36°С указанные в пунктах 2, 3, 8, 9 и 10 расстояния следует увеличивать на 25%.</w:t>
            </w:r>
          </w:p>
          <w:p w14:paraId="2AB34010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Для зданий со стенами из материалов марки по морозостойкости менее F25, необходимо предусматривать мероприятия по защите стен от увлажнения и обледенения.</w:t>
            </w:r>
          </w:p>
          <w:p w14:paraId="39AD825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sub_51008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На реконструируемых предприятиях расстояния между охладителями воды, а также охладителями воды и зданиями и сооружениями допускается уменьшать, но не более чем на 25%.</w:t>
            </w:r>
            <w:bookmarkEnd w:id="119"/>
          </w:p>
          <w:p w14:paraId="506E76AF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Расстояния между охладителями воды и автодорогами, наземными и надземными инженерными сетями, предназначенными для обслуживания этих охладителей воды, не нормируются.</w:t>
            </w:r>
          </w:p>
          <w:p w14:paraId="38CBF60F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sub_51010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Расстояния, указанные в пунктах 5-8, допускается уменьшать на 25% при условии работы охладителей воды только в период положительных температур наружного воздуха.</w:t>
            </w:r>
            <w:bookmarkEnd w:id="120"/>
          </w:p>
          <w:p w14:paraId="03AB792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Расстояние от вентиляторных секционных градирен, размещаемых на покрытиях зданий, до наружной стены этого же здания не нормируется.</w:t>
            </w:r>
          </w:p>
          <w:p w14:paraId="64540052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вентиляторных секционных градирен до стен повышенных частей этого же здания принимается по пункту 5 с учетом примечания 5 или примечаний 8 и 10.</w:t>
            </w:r>
          </w:p>
          <w:p w14:paraId="059D2F3F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Минимальные расстояния от градирен производительностью до 100 м3/ч:</w:t>
            </w:r>
          </w:p>
          <w:p w14:paraId="7A2A351D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зданий и сооружений со стенами из материалов марки по морозостойкости не менее F25 -15 м;</w:t>
            </w:r>
          </w:p>
          <w:p w14:paraId="40448056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открытых трансформаторных подстанций - 30 м;</w:t>
            </w:r>
          </w:p>
          <w:p w14:paraId="1EFC452D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оси внутренних железнодорожных подъездных путей и края проезжей части подъездных и внутризаводских автомобильных дорог - 6 м.</w:t>
            </w:r>
          </w:p>
          <w:p w14:paraId="4EF69255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Вокруг брызгальных бассейнов следует предусматривать водонепроницаемое покрытие шириной не менее 2,5 м с уклоном, обеспечивающим отвод воды.</w:t>
            </w:r>
          </w:p>
          <w:p w14:paraId="6458AF8D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Расстояния от открытых отстойников до зданий и сооружений следует принимать как для вентиляторных секционных наземных градирен.</w:t>
            </w:r>
          </w:p>
          <w:p w14:paraId="3953AAE9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Расстояния до охладителей воды закрытого типа не нормируются.</w:t>
            </w:r>
          </w:p>
          <w:p w14:paraId="59D07BB1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Расстояния от водоохладителей до зданий и сооружений, в которых конструкции, производственные процессы и персонал защищены от вредного воздействия влаги, выделяемой водоохладителями, допускается сокращать, обеспечивая при этом эффективную работу водоохладителей.</w:t>
            </w:r>
          </w:p>
        </w:tc>
      </w:tr>
    </w:tbl>
    <w:p w14:paraId="08C01FF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 </w:t>
      </w:r>
    </w:p>
    <w:p w14:paraId="4D979ED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1" w:name="sub_501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Дороги, въезды и проезды</w:t>
      </w:r>
    </w:p>
    <w:p w14:paraId="4CB4D8C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br/>
      </w:r>
    </w:p>
    <w:p w14:paraId="50EDE34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2" w:name="sub_52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5.28 Железнодорожные пути, гидравлический, конвейерный транспорт и подвесные канатные дороги следует проектировать в соответствии с ГОСТ 9238, СП 37.13330.</w:t>
      </w:r>
      <w:bookmarkEnd w:id="122"/>
    </w:p>
    <w:p w14:paraId="5134D41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3" w:name="sub_5280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Промышленный транспорт конвейерного типа для перемещения опасных грузов, в том числе для аммиачной селитры в части обеспечения возможности транспортирования конвейерным транспортом, с устройством сооружений конвейерного транспорта открытых с верхним укрытием и закрытых неотапливаемых в подземных галереях следует проектировать в соответствии с ГОСТ 14702, ГОСТ 32419.</w:t>
      </w:r>
      <w:bookmarkEnd w:id="123"/>
    </w:p>
    <w:p w14:paraId="72BA34A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4" w:name="sub_52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5.29 Автомобильные дороги и велосипедные дорожки следует проектировать в соответствии с ГОСТ Р 52766 и СП 34.13330.</w:t>
      </w:r>
      <w:bookmarkEnd w:id="124"/>
    </w:p>
    <w:p w14:paraId="6C82B58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5" w:name="sub_53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5.30 Схема транспорта, разрабатываемая в составе проекта, планировочной организации земельного участка объекта, группы объектов, должна предусматривать:</w:t>
      </w:r>
      <w:bookmarkEnd w:id="125"/>
    </w:p>
    <w:p w14:paraId="6D7A9AD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6" w:name="sub_5300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максимальное совмещение транспортных сооружений и устройств для различных видов транспорта (совмещенные автомобильные и железнодорожные или автомобильные и трамвайные мосты и путепроводы, общее земляное полотно для автомобильных дорог и трамвайных путей, кроме скоростных, и др.);</w:t>
      </w:r>
      <w:bookmarkEnd w:id="126"/>
    </w:p>
    <w:p w14:paraId="1392F6C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7" w:name="sub_5300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б) использование сооружений и устройств, проектируемых для других целей (дамб водохранилищ и плотин, водопропускных сооружений) под земляное полотно и искусственные сооружения железных и автомобильных дорог;</w:t>
      </w:r>
      <w:bookmarkEnd w:id="127"/>
    </w:p>
    <w:p w14:paraId="0811436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8" w:name="sub_5300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 возможность последующего развития схемы внешнего транспорта.</w:t>
      </w:r>
      <w:bookmarkEnd w:id="128"/>
    </w:p>
    <w:p w14:paraId="1954630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29" w:name="sub_53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5.31 Вдоль автомобильных дорог, связывающих объекты с местами расселения работающих, при их протяженности не более 2 км следует предусматривать велосипедные дорожки и тротуары.</w:t>
      </w:r>
      <w:bookmarkEnd w:id="129"/>
    </w:p>
    <w:p w14:paraId="5566A58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Велосипедные дорожки надлежит проектировать при интенсивности велосипедного (мопедного) движения более 250 ед./сут и интенсивности движения автомобилей по дороге, вдоль которой проектируется велосипедная дорожка, более 2000 автомобилей/сут.</w:t>
      </w:r>
    </w:p>
    <w:p w14:paraId="5DE9248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0" w:name="sub_53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5.32 В системе транспортных связей, формирующих транспортную инфраструктуру индустриальных парков и территориальных промышленных кластеров следует выделять:</w:t>
      </w:r>
      <w:bookmarkEnd w:id="130"/>
    </w:p>
    <w:p w14:paraId="542B2BE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- внешние транспортные связи с городскими и сельскими поселениями и другими функциональными зонами;</w:t>
      </w:r>
    </w:p>
    <w:p w14:paraId="173F329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- внутренние транспортные связи между отдельными объектами, размещаемыми внутри индустриального парка и территориального промышленного кластера.</w:t>
      </w:r>
    </w:p>
    <w:p w14:paraId="6E850BF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1" w:name="sub_53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5.33 В пределах участков транспортной инфраструктуры индустриального парка и территориального промышленного кластера следует, минимизировать пересечения пассажирского, грузового железнодорожного и автомобильного транспорта.</w:t>
      </w:r>
      <w:bookmarkEnd w:id="131"/>
    </w:p>
    <w:p w14:paraId="0128202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2" w:name="sub_53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5.34 Применение железнодорожного транспорта на участках транспортной инфраструктуры индустриального парка и территориального промышленного кластера следует предусматривать только при наличии в задании на проектирование соответствующих технологических требований, с учетом СП 261.1325800.</w:t>
      </w:r>
      <w:bookmarkEnd w:id="132"/>
    </w:p>
    <w:p w14:paraId="7B6543F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3" w:name="sub_53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5.35 Применение непрерывных видов промышленного транспорта (гидравлического, канатного подвесного, конвейерного и трубопроводного контейнерного пневмотранспорта) на участках транспортной инфраструктуры индустриального парка и территориального промышленного кластера следует осуществлять на минимально коротких расстояниях перевозок.</w:t>
      </w:r>
      <w:bookmarkEnd w:id="133"/>
    </w:p>
    <w:p w14:paraId="76ED3A7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4" w:name="sub_53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5.36 На объектах с земельным участком более 5 га должно быть не менее двух въездов.</w:t>
      </w:r>
      <w:bookmarkEnd w:id="134"/>
    </w:p>
    <w:p w14:paraId="05E9B80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размере стороны земельного участка производственного объекта более 1000 м и расположении ее вдоль улицы или автомобильной дороги на этой стороне следует предусматривать не менее двух въездов на земельный участок. Расстояние между въездами должно быть не более 1500 м.</w:t>
      </w:r>
    </w:p>
    <w:p w14:paraId="7245F70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5" w:name="sub_5360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Территории складов аммиачной селитры должны иметь не менее двух въездов, выходящих на противоположные дорожные магистрали (в порту допускаются два въезда на одну дорожную магистраль). Не следует </w:t>
      </w: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допускать пересечение основных въездов с железнодорожными путями, кроме железнодорожных путей на территориях морских портов.</w:t>
      </w:r>
      <w:bookmarkEnd w:id="135"/>
    </w:p>
    <w:p w14:paraId="0122A58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6" w:name="sub_53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5.37 Ширину ворот автомобильных въездов на земельный участок производственного объекта надлежит принимать по наибольшей ширине применяемых автомобилей плюс 1,5 м, но не менее 4,5 м, а ширину ворот для железнодорожных въездов - не менее 4,9 м.</w:t>
      </w:r>
      <w:bookmarkEnd w:id="136"/>
    </w:p>
    <w:p w14:paraId="2934175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7" w:name="sub_53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5.38 Выбор вида внутриобъектного транспорта должен производиться на основе результатов технико-экономических сравнений различных вариантов с учетом организации единого транспортного процесса с передачей перерабатываемых материалов от мест их складирования к местам потребления одними и теми же транспортными средствами, минуя перегрузку с межцехового транспорта на внутрицеховой.</w:t>
      </w:r>
      <w:bookmarkEnd w:id="137"/>
    </w:p>
    <w:p w14:paraId="4E6F1C8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8" w:name="sub_53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5.39 Ширину проездов на территории производственных объектов следует принимать минимальной исходя из условий наиболее компактного размещения транспортных и инженерных коммуникаций и элементов благоустройства.</w:t>
      </w:r>
      <w:bookmarkEnd w:id="138"/>
    </w:p>
    <w:p w14:paraId="17A70CF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проезде следует предусматривать, как правило, одну автомобильную дорогу. Устройство двух автомобильных дорог в одном проезде допускается:</w:t>
      </w:r>
    </w:p>
    <w:p w14:paraId="7EA89F9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39" w:name="sub_539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при площади покрытия одной автомобильной дороги с подъездами, равной или превышающей площади покрытия двух автомобильных дорог с подъездами;</w:t>
      </w:r>
      <w:bookmarkEnd w:id="139"/>
    </w:p>
    <w:p w14:paraId="25FF517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40" w:name="sub_539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при сложном рельефе территории земельного участка объекта, требующем устройства дорог в разных уровнях, для обеспечения въездов средств безрельсового транспорта в производственные здания.</w:t>
      </w:r>
      <w:bookmarkEnd w:id="140"/>
    </w:p>
    <w:p w14:paraId="4EE5854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41" w:name="sub_54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5.40 Расстояния от бортового камня или кромки укрепленной обочины автомобильных дорог до зданий и сооружений на производственном объекте следует принимать не менее указанных в таблице 5.2.</w:t>
      </w:r>
      <w:bookmarkEnd w:id="141"/>
    </w:p>
    <w:p w14:paraId="56367AA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030B9F8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42" w:name="sub_520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Таблица 5.2</w:t>
      </w:r>
      <w:bookmarkEnd w:id="142"/>
    </w:p>
    <w:p w14:paraId="6FF2B4A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1"/>
        <w:gridCol w:w="2297"/>
      </w:tblGrid>
      <w:tr w:rsidR="00A80C74" w:rsidRPr="00A80C74" w14:paraId="7D9BB728" w14:textId="77777777" w:rsidTr="00A80C74">
        <w:tc>
          <w:tcPr>
            <w:tcW w:w="8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A17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31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Расстояние, м</w:t>
            </w:r>
          </w:p>
        </w:tc>
      </w:tr>
      <w:tr w:rsidR="00A80C74" w:rsidRPr="00A80C74" w14:paraId="1D484B19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655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sub_52001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Наружные грани стен зданий, включая тамбуры и пристройки:</w:t>
            </w:r>
            <w:bookmarkEnd w:id="143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16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C74" w:rsidRPr="00A80C74" w14:paraId="36AA78DF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AF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sub_52011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 отсутствии въезда в здание и при длине здания до 20 м</w:t>
            </w:r>
            <w:bookmarkEnd w:id="144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D10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80C74" w:rsidRPr="00A80C74" w14:paraId="1E537793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C48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sub_52012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 же, при длине здания более 20 м</w:t>
            </w:r>
            <w:bookmarkEnd w:id="145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32E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C74" w:rsidRPr="00A80C74" w14:paraId="6E40923B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09F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sub_52013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наличии въезда в здание двухосных автомобилей и</w:t>
            </w:r>
            <w:bookmarkEnd w:id="146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E7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0C74" w:rsidRPr="00A80C74" w14:paraId="4706B989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DE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81A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C74" w:rsidRPr="00A80C74" w14:paraId="18B5E465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9C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sub_52014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 наличии въезда в здание трехосных автомобилей</w:t>
            </w:r>
            <w:bookmarkEnd w:id="147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5B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0C74" w:rsidRPr="00A80C74" w14:paraId="26B361C2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BD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sub_52015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наличии въезда в здание только электрокаров</w:t>
            </w:r>
            <w:bookmarkEnd w:id="148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04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C74" w:rsidRPr="00A80C74" w14:paraId="2882B7F5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0A2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sub_52002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Оси параллельно расположенных железнодорожных путей с шириной колеи, мм:</w:t>
            </w:r>
            <w:bookmarkEnd w:id="149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0F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C74" w:rsidRPr="00A80C74" w14:paraId="41ECF7EA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FDD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A75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A80C74" w:rsidRPr="00A80C74" w14:paraId="152EAC79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A0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900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C74" w:rsidRPr="00A80C74" w14:paraId="13249B14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537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sub_52003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Ограждение площадки производственного объекта</w:t>
            </w:r>
            <w:bookmarkEnd w:id="150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7D8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80C74" w:rsidRPr="00A80C74" w14:paraId="5A2EEB64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003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sub_52004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Наружные грани опор эстакад и путепроводов, дымовых труб, столбов, мачт, выступающих частей зданий: пилястр, контрфорсов, наружных лестниц и т.п.</w:t>
            </w:r>
            <w:bookmarkEnd w:id="151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2A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0C74" w:rsidRPr="00A80C74" w14:paraId="1DB0EA13" w14:textId="77777777" w:rsidTr="00A80C74"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301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sub_52005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Ось железнодорожного пути, по которому перевозится жидкий металл, шлак, тележки со слитками и изложницами, тележки с мульдами и коробами для перевозки шихтовых материалов</w:t>
            </w:r>
            <w:bookmarkEnd w:id="152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0D1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C74" w:rsidRPr="00A80C74" w14:paraId="60E58258" w14:textId="77777777" w:rsidTr="00A80C74">
        <w:tc>
          <w:tcPr>
            <w:tcW w:w="10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8FA7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14:paraId="4163CEB6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проектировании дорог для движения тягачей с роспусками для длинномерных грузов (бревен, балок и т.п.) на закруглениях и перекрестках указанные в настоящей таблице расстояния следует увеличивать соответственно величине свеса груза согласно требованиям свода правил по проектированию автомобильных дорог.</w:t>
            </w:r>
          </w:p>
          <w:p w14:paraId="2CFDFC2D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Расстояния от бортового камня, кромки проезжей части или укрепленной полосы обочины до стволов деревьев или до кустарников должны определяться в зависимости от породы деревьев и кустарников с тем, чтобы крона деревьев с учетом ее подрезки и кустарников не нависала над проезжей частью или обочиной.</w:t>
            </w:r>
          </w:p>
          <w:p w14:paraId="26C01EF2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 ширине полосы движения двухполосной дороги менее 3,75 м и при отсутствии бортового камня или укрепленной полосы обочины расстояние должно быть не менее 4,25 м от оси дороги. При ширине автомобиля более 2,5 м указанное расстояние должно быть соответственно увеличено.</w:t>
            </w:r>
          </w:p>
          <w:p w14:paraId="336FE02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 въезде в цех автомобилей с прицепами расстояние от стены цеха до дороги надлежит определять расчетом.</w:t>
            </w:r>
          </w:p>
          <w:p w14:paraId="65F77237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Расстояния, указанные в перечислениях в)-д) пункта 1 настоящей таблицы, допускается при реконструкции сокращать до 3 м при условии обеспечения безопасности дорожного движения.</w:t>
            </w:r>
          </w:p>
        </w:tc>
      </w:tr>
    </w:tbl>
    <w:p w14:paraId="5FC6460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547A69F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53" w:name="sub_54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5.41 Строительные конструкции тоннелей, мостов, путепроводов, эстакад, виадуков, галерей и т.п. следует располагать на расстоянии не менее 0,5 м от бортового камня или наружной бровки водоотводных устройств (кюветов, лотков). При необходимости следует учитывать расширение проезжей части дорог в перспективе.</w:t>
      </w:r>
      <w:bookmarkEnd w:id="153"/>
    </w:p>
    <w:p w14:paraId="7741061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54" w:name="sub_54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5.42 Возвышение низа строительных конструкций перечисленных сооружений над проезжей частью автомобильных дорог следует принимать не менее 5,0 м.</w:t>
      </w:r>
      <w:bookmarkEnd w:id="154"/>
    </w:p>
    <w:p w14:paraId="1494ACB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На внутренних автомобильных дорогах производственных объектов при обосновании типов транспортных средств и габаритов перевозимого груза допускается принимать габарит по высоте 4,25 м.</w:t>
      </w:r>
    </w:p>
    <w:p w14:paraId="26B330E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55" w:name="sub_54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5.43 Вводы железнодорожных путей в производственные здания должны быть тупиковыми с отметкой головки рельсов в одном уровне с отметкой пола.</w:t>
      </w:r>
      <w:bookmarkEnd w:id="155"/>
    </w:p>
    <w:p w14:paraId="4368569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56" w:name="sub_544"/>
      <w:bookmarkEnd w:id="12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5.44 Расстояния от оси внутренних железнодорожных путей (кроме путей, по которым производятся перевозки жидкого чугуна, шлака и горячих слитков) до зданий и сооружений следует принимать не менее указанных в таблице 5.3.</w:t>
      </w:r>
    </w:p>
    <w:p w14:paraId="14CE2FE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450F827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57" w:name="sub_530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Таблица 5.3</w:t>
      </w:r>
      <w:bookmarkEnd w:id="157"/>
    </w:p>
    <w:p w14:paraId="7F0DAE4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1684"/>
        <w:gridCol w:w="1378"/>
      </w:tblGrid>
      <w:tr w:rsidR="00A80C74" w:rsidRPr="00A80C74" w14:paraId="41F82E60" w14:textId="77777777" w:rsidTr="00A80C74">
        <w:tc>
          <w:tcPr>
            <w:tcW w:w="7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D4D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86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Расстояние, м, при колее, мм</w:t>
            </w:r>
          </w:p>
        </w:tc>
      </w:tr>
      <w:tr w:rsidR="00A80C74" w:rsidRPr="00A80C74" w14:paraId="76E23D4D" w14:textId="77777777" w:rsidTr="00A80C7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EB5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74D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 (1524)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B04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A80C74" w:rsidRPr="00A80C74" w14:paraId="402C6766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A51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sub_530001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Наружные грани стен или выступающих частей здания: пилястр, контрфорсов, тамбуров, лестниц и т.п.</w:t>
            </w:r>
            <w:bookmarkEnd w:id="158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2F6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90A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C74" w:rsidRPr="00A80C74" w14:paraId="36AB4B73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980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 отсутствии выходов из зданий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6A6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DDE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80C74" w:rsidRPr="00A80C74" w14:paraId="0B7EF318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54C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 наличии выходов из зданий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C2D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76B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C74" w:rsidRPr="00A80C74" w14:paraId="0B353A4B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0A46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 наличии выходов из зданий и устройстве оградительных барьеров (длиной не менее 10 м), расположенных между выходами из зданий и железнодорожными путями параллельно стенам зданий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D91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2BF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80C74" w:rsidRPr="00A80C74" w14:paraId="32A4FBDB" w14:textId="77777777" w:rsidTr="00A80C74">
        <w:tc>
          <w:tcPr>
            <w:tcW w:w="7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F74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sub_530002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Отдельно стоящие колонны, стойки проемов ворот производственных зданий, а также выступающих частей зданий (пилястр, контрфорсов, тамбуров, лестниц и др.) при их длине вдоль пути не более 1000 мм; сливоналивные и погрузочно-разгрузочные устройства, устройства по техническому обслуживанию, экипировке и ремонту подвижного состава, а также другие технологические устройства в нерабочем положении, расположенные на станционных (кроме главных и приемо-отправочных) путях.</w:t>
            </w:r>
            <w:bookmarkEnd w:id="159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78A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габариту приближения строений к железнодорожным путям:</w:t>
            </w:r>
          </w:p>
        </w:tc>
      </w:tr>
      <w:tr w:rsidR="00A80C74" w:rsidRPr="00A80C74" w14:paraId="09BF846D" w14:textId="77777777" w:rsidTr="00A80C7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E23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3F4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59B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9720</w:t>
            </w:r>
          </w:p>
        </w:tc>
      </w:tr>
      <w:tr w:rsidR="00A80C74" w:rsidRPr="00A80C74" w14:paraId="15485797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F82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sub_530003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Склад круглого леса вместимостью до 10000 м</w:t>
            </w:r>
            <w:bookmarkEnd w:id="160"/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DC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FB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80C74" w:rsidRPr="00A80C74" w14:paraId="6066380A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09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sub_530004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Склад пиломатериалов, щепы и опилок вместимостью до 5000 м</w:t>
            </w:r>
            <w:bookmarkEnd w:id="161"/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F3C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A4E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80C74" w:rsidRPr="00A80C74" w14:paraId="3F88C990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B6D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sub_530005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Склад легковоспламеняющихся жидкостей вместимостью до 2000 м</w:t>
            </w:r>
            <w:bookmarkEnd w:id="162"/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375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02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A80C74" w:rsidRPr="00A80C74" w14:paraId="0296C19C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7F8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sub_530006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Склад горючих жидкостей вместимостью до 10000 м</w:t>
            </w:r>
            <w:bookmarkEnd w:id="163"/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2B7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A67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80C74" w:rsidRPr="00A80C74" w14:paraId="5E4E316F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39F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sub_530007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Склад каменного угля вместимостью до 100000 т</w:t>
            </w:r>
            <w:bookmarkEnd w:id="164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81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17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80C74" w:rsidRPr="00A80C74" w14:paraId="000723A3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649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sub_530008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Склад фрезерного торфа вместимостью до 10000 т</w:t>
            </w:r>
            <w:bookmarkEnd w:id="165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B29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64D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80C74" w:rsidRPr="00A80C74" w14:paraId="1FA5862C" w14:textId="77777777" w:rsidTr="00A80C74"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D9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sub_530009"/>
            <w:r w:rsidRPr="00A8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Склад кускового торфа вместимостью до 10000 т</w:t>
            </w:r>
            <w:bookmarkEnd w:id="166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30A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138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80C74" w:rsidRPr="00A80C74" w14:paraId="43C30EAA" w14:textId="77777777" w:rsidTr="00A80C74">
        <w:tc>
          <w:tcPr>
            <w:tcW w:w="10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09F2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14:paraId="579F5916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Расстояния, указанные в пунктах 3-9, следует назначать с учетом примечания 5 таблицы 5.1.</w:t>
            </w:r>
          </w:p>
          <w:p w14:paraId="17298879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Внешние ограждения предприятий и территорий, для которых требуется охрана, следует размещать на расстоянии от оси железнодорожных путей не менее 5 м.</w:t>
            </w:r>
          </w:p>
          <w:p w14:paraId="2F653784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Приближение железнодорожных путей к штабелям круглого леса на складах емкостью более 10000 м</w:t>
            </w: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надлежит принимать в соответствии с нормами проектирования складов лесных материалов.</w:t>
            </w:r>
          </w:p>
          <w:p w14:paraId="590F8736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Размещение железнодорожных путей между автомобильной дорогой и стеной здания, из которого предусмотрены выезды на эту дорогу автотранспортных средств, допускается только по технологическим требованиям; при этом расстояние от стены здания до оси пути должно быть не менее 6 м.</w:t>
            </w:r>
          </w:p>
        </w:tc>
      </w:tr>
    </w:tbl>
    <w:p w14:paraId="2D1666C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4F70A92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67" w:name="sub_54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5.45 При проектировании земляного полотна автомобильных и железных дорог по принципу сохранения грунтов в мерзлом состоянии вдоль полотна следует предусматривать полосу территории, в пределах которой не следует размещать сооружения, способные оказывать влияние на его тепловой режим. Ширина такой полосы должна определяться расчетом.</w:t>
      </w:r>
      <w:bookmarkEnd w:id="167"/>
    </w:p>
    <w:p w14:paraId="3016B32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68" w:name="sub_54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5.46 При определении минимальных габаритов приближения по ширине на железнодорожных переездах и подходах к ним следует учитывать, что стойки шлагбаумов, светофоров переездной сигнализации, перила, направляющие устройства устанавливаются на расстоянии не менее 0,75 м, а стойки габаритных ворот и опоры освещения - не менее 1,75 м от кромки проезжей части дороги.</w:t>
      </w:r>
      <w:bookmarkEnd w:id="168"/>
    </w:p>
    <w:p w14:paraId="71E3EBE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69" w:name="sub_54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5.47 Габариты приближения дорог, проездов и въездов определяются минимальными габаритами приближения дорог по ширине и высоте. Габариты приближения дорог, проездов и въездов по ширине определяются требованиями к параметрам геометрических элементов поперечного профиля для каждой категории автомобильных дорог по ГОСТ 33475 и расстояниями установки на них технических средств организации дорожного движения или других конструкций по ГОСТ 33151.</w:t>
      </w:r>
      <w:bookmarkEnd w:id="169"/>
    </w:p>
    <w:p w14:paraId="4FDD1B9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7078254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0" w:name="sub_502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Планировочная организация рельефа</w:t>
      </w:r>
      <w:bookmarkEnd w:id="170"/>
    </w:p>
    <w:p w14:paraId="4C3B023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0ECFCCC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1" w:name="sub_54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5.48 Сплошная система вертикальной планировки предусматривает выполнение планировочных работ на всей территории и применяется при коэффициенте застройки земельного участка более 50% и спокойных рельефах местности. При выборочной планировочной организации земельного участка (при коэффициенте застройки земельного участка до 50%, крутых уклонах рельефа участка более 0,03, наличии скальных грунтов, сохранении леса или других зеленых насаждений и при неблагоприятных гидрогеологических условиях) выполняются планировочные работы террасами с сохранением естественного рельефа на остальной территории.</w:t>
      </w:r>
      <w:bookmarkEnd w:id="171"/>
    </w:p>
    <w:p w14:paraId="54EF798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разработке проекта планировочной организации рельефа следует предусматривать наименьший объем земляных работ и минимальное перемещение грунта в пределах и вне осваиваемой территории.</w:t>
      </w:r>
    </w:p>
    <w:p w14:paraId="021639B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2" w:name="sub_54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5.49 Следует предусматривать снятие (как в насыпи, так и выемке), складирование и временное хранение плодородного слоя почвы.</w:t>
      </w:r>
      <w:bookmarkEnd w:id="172"/>
    </w:p>
    <w:p w14:paraId="29AFE24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Условия хранения и порядок применения снятого плодородного слоя почвы определяются органами, предоставляющими в пользование земельные участки.</w:t>
      </w:r>
    </w:p>
    <w:p w14:paraId="5B880F9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3" w:name="sub_55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5.50 Уклоны поверхности спланированной территории следует принимать не менее 0,003 и не более: 0,05 - для глинистых грунтов; 0,03 - для песчаных грунтов; 0,01 - для легкоразмываемых грунтов (лесс, мелкие пески) и 0,03 - для вечномерзлых грунтов.</w:t>
      </w:r>
      <w:bookmarkEnd w:id="173"/>
    </w:p>
    <w:p w14:paraId="0DC9F56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В условиях просадочных грунтов II типа минимальные уклоны планируемой поверхности следует принимать 0,005.</w:t>
      </w:r>
    </w:p>
    <w:p w14:paraId="17D783E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4" w:name="sub_55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5.51 При размещении производственных объектов на склоне или у его подошвы в целях защиты территории от подтопления водами с верховой стороны должны устраиваться нагорные канавы. Поперечное сечение канав и их число должны назначаться по расчету в соответствии с СП 32.13330.</w:t>
      </w:r>
      <w:bookmarkEnd w:id="174"/>
    </w:p>
    <w:p w14:paraId="41ECCDF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5" w:name="sub_55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5.52 На территории объектов следует предусматривать закрытую систему дождевой канализации.</w:t>
      </w:r>
      <w:bookmarkEnd w:id="175"/>
    </w:p>
    <w:p w14:paraId="34A6B01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6" w:name="sub_55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5.53 При необходимости применения открытой системы водоотвода на территории производственного объекта наименьшие размеры кюветов и канав трапецеидального сечения следует принимать: 0,3 м - ширина по дну, 0,4 м - глубина.</w:t>
      </w:r>
      <w:bookmarkEnd w:id="176"/>
    </w:p>
    <w:p w14:paraId="79BEF62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7" w:name="sub_55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5.54 Резервуарные парки или отдельно стоящие резервуары с легковоспламеняющимися и горючими жидкостями, сжиженными горючими газами, ядовитыми веществами должны располагаться, как правило, на более низких отметках по отношению к зданиям и сооружениям и, в соответствии с СП 155.13130, должны быть обнесены (с учетом рельефа местности) сплошными несгораемыми стенами или земляными валами.</w:t>
      </w:r>
      <w:bookmarkEnd w:id="177"/>
    </w:p>
    <w:p w14:paraId="2DF69AD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случаях размещения указанных сооружений на более высоких отметках следует предусматривать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сооружений.</w:t>
      </w:r>
    </w:p>
    <w:p w14:paraId="689F5EC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8" w:name="sub_5540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Склады минеральных удобрений должны располагаться, как правило, с подветренной стороны (для ветров преобладающего направления в теплый период года) и на более низких отметках по отношению к зданиям и сооружениям согласно требованиям СП 92.13330.</w:t>
      </w:r>
      <w:bookmarkEnd w:id="178"/>
    </w:p>
    <w:p w14:paraId="45030FD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Требования к безопасному складированию и перевозке аммиачной селитры приведены в [17].</w:t>
      </w:r>
    </w:p>
    <w:p w14:paraId="2183A35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79" w:name="sub_55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5.55 При планировочной организации рельефа допускается использовать устойчивые, негниющие и не подвергающиеся распаду отходы производства, если они не агрессивны для подземных сооружений и древесных насаждений.</w:t>
      </w:r>
      <w:bookmarkEnd w:id="179"/>
    </w:p>
    <w:p w14:paraId="521F151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0" w:name="sub_55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5.56 Уровень полов первого этажа зданий должен быть, как правило, выше планировочной отметки примыкающих к зданиям участков не менее чем на 15 см.</w:t>
      </w:r>
      <w:bookmarkEnd w:id="180"/>
    </w:p>
    <w:p w14:paraId="0D78887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1" w:name="sub_55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5.57 Отметка пола подвальных или иных заглубленных помещений должна быть выше уровня грунтовых вод не менее чем на 0,5 м. При необходимости устройства этих помещений с отметкой пола ниже указанного уровня грунтовых вод следует предусматривать гидроизоляцию помещений или понижение уровня грунтовых вод. При этом необходимо учитывать возможность подъема уровня грунтовых вод во время эксплуатации производственного объекта.</w:t>
      </w:r>
      <w:bookmarkEnd w:id="181"/>
    </w:p>
    <w:p w14:paraId="641916A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2" w:name="sub_55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5.58 В случае необходимости отвода воды вдоль зданий при отсутствии тротуаров следует предусматривать устройство лотков около отмостки.</w:t>
      </w:r>
      <w:bookmarkEnd w:id="182"/>
    </w:p>
    <w:p w14:paraId="3186C61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3" w:name="sub_55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5.59 В климатических зонах с наличием вечномерзлых грунтов следует соблюдать следующие требования:</w:t>
      </w:r>
      <w:bookmarkEnd w:id="183"/>
    </w:p>
    <w:p w14:paraId="1A69DD1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4" w:name="sub_559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при возможности сохранения естественного рельефа местности не нарушать растительный и почвенный покровы, а также природную растительность (деревья, кустарники);</w:t>
      </w:r>
      <w:bookmarkEnd w:id="184"/>
    </w:p>
    <w:p w14:paraId="6A52629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5" w:name="sub_559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при строительстве с сохранением вечномерзлых грунтов в качестве оснований планировочную организацию, при необходимости следует осуществлять насыпями без нарушения растительного покрова; срезка допускается только на участках, на которых деформация оснований не будет превышать предельных значений, установленных для оттаивающих грунтов;</w:t>
      </w:r>
      <w:bookmarkEnd w:id="185"/>
    </w:p>
    <w:p w14:paraId="759D020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6" w:name="sub_559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 планировочные отметки и объемы насыпей назначать с учетом возможности уплотнения грунта при оттаивании;</w:t>
      </w:r>
      <w:bookmarkEnd w:id="186"/>
    </w:p>
    <w:p w14:paraId="2364028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7" w:name="sub_559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 при строительстве с сохранением вечномерзлых грунтов не допускать сосредоточенного сброса поверхностных вод в пониженные места рельефа;</w:t>
      </w:r>
      <w:bookmarkEnd w:id="187"/>
    </w:p>
    <w:p w14:paraId="4EC237E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8" w:name="sub_559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д) при проектировании водоотводных каналов в льдонасыщенных грунтах предусматривать меры по предотвращению образования наледей, а также конструктивные мероприятия, обеспечивающие гидротермический режим оснований и откосов канав согласно теплотехническим расчетам;</w:t>
      </w:r>
      <w:bookmarkEnd w:id="188"/>
    </w:p>
    <w:p w14:paraId="0BE8907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89" w:name="sub_559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е) при размещении предприятий на склоне или у его подошвы в целях защиты территории от подтопления водами с верховой стороны устраивать нагорные канавы и нагорные валики; нагорные канавы располагать не ближе 5 м от границ участка.</w:t>
      </w:r>
      <w:bookmarkEnd w:id="189"/>
    </w:p>
    <w:p w14:paraId="73FAC10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0" w:name="sub_56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5.60 Ниже проектных отметок выемок в вечномерзлых грунтах должен быть слой из непросадочных грунтов для сохранения вечномерзлого состояния основания. Толщину слоя надлежит определять по результатам теплотехнических расчетов.</w:t>
      </w:r>
      <w:bookmarkEnd w:id="190"/>
    </w:p>
    <w:p w14:paraId="75CC124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1" w:name="sub_56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5.61 На территориях с вечномерзлыми грунтами отвод поверхностных вод на земельных участках объектов следует предусматривать только по открытым кюветам или лоткам, а из углублений - по трубам. Расстояние от зданий и сооружений до водостоков следует определять по результатам расчетов из условия сохранения вечномерзлого состояния грунтов оснований близрасположенных объектов.</w:t>
      </w:r>
      <w:bookmarkEnd w:id="191"/>
    </w:p>
    <w:p w14:paraId="30E69EB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2" w:name="sub_56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5.62 Благоустройство территории объектов следует выполнять в соответствии с СП 42.13330, СП 82.13330 и другими нормативными документами по благоустройству производственных территорий.</w:t>
      </w:r>
      <w:bookmarkEnd w:id="192"/>
    </w:p>
    <w:p w14:paraId="1A629EE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5475E884" w14:textId="77777777" w:rsidR="00A80C74" w:rsidRPr="00A80C74" w:rsidRDefault="00A80C74" w:rsidP="00A80C74">
      <w:pPr>
        <w:spacing w:after="135" w:line="311" w:lineRule="atLeast"/>
        <w:jc w:val="center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3" w:name="sub_600"/>
      <w:r w:rsidRPr="00A80C74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6 Размещение инженерных коммуникаций</w:t>
      </w:r>
      <w:bookmarkEnd w:id="193"/>
    </w:p>
    <w:p w14:paraId="4A65F46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445F100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4" w:name="sub_6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6.1 Для объектов, в том числе размещаемых в индустриальных парках и промышленных кластерах, следует проектировать единую систему размещения инженерных коммуникаций, в технических коридорах, обеспечивающих использование наименьших участков территории и увязку с размещением зданий и сооружений.</w:t>
      </w:r>
      <w:bookmarkEnd w:id="194"/>
    </w:p>
    <w:p w14:paraId="0DF7B8B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5" w:name="sub_6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6.2 На территории объектов, в т.ч. размещаемых в индустриальных парках и промышленных кластерах следует предусматривать подземный, наземный и надземный способы размещения инженерных коммуникаций.</w:t>
      </w:r>
      <w:bookmarkEnd w:id="195"/>
    </w:p>
    <w:p w14:paraId="7376E15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Во входных зонах объектов, в т.ч. размещаемых в индустриальных парках и промышленных кластерах, а также вдоль автомобильных дорог транспортной инфраструктуры следует предусматривать преимущественно подземное размещение инженерных коммуникаций.</w:t>
      </w:r>
    </w:p>
    <w:p w14:paraId="32B050D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6" w:name="sub_6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6.3 Следует, как правило, предусматривать совместное размещение инженерных коммуникаций в общих траншеях, тоннелях, каналах, на низких опорах, шпалах или на эстакадах с соблюдением соответствующих санитарно-эпидемиологических норм, норм пожарной безопасности, а также правил безопасности эксплуатации.</w:t>
      </w:r>
      <w:bookmarkEnd w:id="196"/>
    </w:p>
    <w:p w14:paraId="311996B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Допускается совместное подземное размещение трубопроводов оборотного водоснабжения, тепловых сетей и газопроводов с технологическими трубопроводами, независимо от параметров теплоносителя и параметров среды в технологических трубопроводах.</w:t>
      </w:r>
    </w:p>
    <w:p w14:paraId="3DB842E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7" w:name="sub_6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6.4 Не допускается размещение коммуникаций с легковоспламеняющимися и горючими жидкостями и газами под зданиями и сооружениями.</w:t>
      </w:r>
      <w:bookmarkEnd w:id="197"/>
    </w:p>
    <w:p w14:paraId="60EA550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8" w:name="sub_6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6.5 Выбор способа размещения силовых кабельных линий следует предусматривать в соответствии с [5].</w:t>
      </w:r>
      <w:bookmarkEnd w:id="198"/>
    </w:p>
    <w:p w14:paraId="18CCDC9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199" w:name="sub_6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6.6 При размещении теплопроводов допускается пересечение производственных, административных и бытовых зданий с учетом требований 9.3 СП 124.13330.2012.</w:t>
      </w:r>
    </w:p>
    <w:p w14:paraId="063747A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1C581E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00" w:name="sub_601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Подземные коммуникации</w:t>
      </w:r>
      <w:bookmarkEnd w:id="200"/>
    </w:p>
    <w:p w14:paraId="611459E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64C9992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01" w:name="sub_6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6.7 Вентиляционные шахты, входы и другие устройства каналов и тоннелей следует прокладывать и размещать вне проезжей части автомобильных дорог.</w:t>
      </w:r>
      <w:bookmarkEnd w:id="201"/>
    </w:p>
    <w:p w14:paraId="2504794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Примечание - При бесканальной прокладке допускается размещение коммуникаций в пределах обочин.</w:t>
      </w:r>
    </w:p>
    <w:p w14:paraId="37AC8C8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7197EFA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02" w:name="sub_6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6.8 В климатических зонах с наличием вечномерзлых грунтов инженерные коммуникации следует прокладывать совместно в тоннелях и каналах, предотвращая изменение температурного режима грунтов оснований ближайших зданий и сооружений.</w:t>
      </w:r>
      <w:bookmarkEnd w:id="202"/>
    </w:p>
    <w:p w14:paraId="6CD2E1D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Примечание - Водопроводные, канализационные и дренажные трубопроводы следует размещать в зоне температурного влияния теплопроводов.</w:t>
      </w:r>
    </w:p>
    <w:p w14:paraId="712EEA3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2FDC3C9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03" w:name="sub_6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6.9 В каналах и тоннелях допускается размещение стальных газопроводов горючих газов (природных, попутных нефтяных, искусственных смешанных и сжиженных углеводородных) с давлением газа до 0,6 МПа совместно с другими трубопроводами и кабелями связи при вентиляции и освещении в каналах и тоннелях в соответствии с санитарными нормами при условии устройства автоматического контроля загазованности, вентиляции и освещения во взрывозащищенном исполнении.</w:t>
      </w:r>
      <w:bookmarkEnd w:id="203"/>
    </w:p>
    <w:p w14:paraId="2F0D230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04" w:name="sub_690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допускается совместное размещение в канале и тоннеле: газопроводов горючих газов с силовыми и кабелями освещения за исключением кабелей для освещения самого канала или тоннеля; теплопроводов с газопроводами сжиженного газа, кислородопроводами, азотопроводами, трубопроводами холода, трубопроводами с легковоспламеняющимися, летучими химически едкими и ядовитыми веществами и со стоками бытовой канализации; трубопроводов легковоспламеняющихся и горючих жидкостей с силовыми кабелями и кабелями связи, с трубопроводами противопожарного водопровода и самотечной канализации; кислородопроводов с газопроводами горючих газов, легковоспламеняющихся и горючих жидкостей с трубопроводами ядовитых жидкостей и с силовыми кабелями.</w:t>
      </w:r>
      <w:bookmarkEnd w:id="204"/>
    </w:p>
    <w:p w14:paraId="2605A9E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14:paraId="425394A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Примечания</w:t>
      </w:r>
    </w:p>
    <w:p w14:paraId="1B7B8C9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1 Допускается совместное размещение в общих каналах и тоннелях трубопроводов легковоспламеняющихся и горючих жидкостей с напорными трубопроводами водопровода (кроме противопожарного) и напорной канализации.</w:t>
      </w:r>
    </w:p>
    <w:p w14:paraId="6DCC306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2 Каналы и тоннели, предназначенные для размещения трубопроводов с пожаровзрывоопасными и токсичными материалами (жидкостями), должны быть с выходами не реже, чем через 60 м и на их концах.</w:t>
      </w:r>
    </w:p>
    <w:p w14:paraId="4D68B85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4574464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05" w:name="sub_61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6.10 Подземные инженерные коммуникации следует размещать параллельно в общем канале; при этом расстояния между инженерными коммуникациями, а также от коммуникаций до фундаментов зданий и сооружений следует принимать минимально допустимыми, исходя из размеров и размещения камер, колодцев и других устройств на этих сетях, условий монтажа и ремонта сетей.</w:t>
      </w:r>
      <w:bookmarkEnd w:id="205"/>
    </w:p>
    <w:p w14:paraId="18B8205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Расстояния по горизонтали (в свету) от ближайших подземных инженерных коммуникаций до зданий и сооружений следует принимать не менее, указанных в таблице 6.1.</w:t>
      </w:r>
    </w:p>
    <w:p w14:paraId="6ABDF66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Расстояния по горизонтали (в свету) между соседними подземными инженерными коммуникациями при их параллельном размещении следует принимать не менее указанных в таблице 6.2.</w:t>
      </w:r>
    </w:p>
    <w:p w14:paraId="14A1F7B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При размещении электрических кабелей следует также учитывать требования [15].</w:t>
      </w:r>
    </w:p>
    <w:p w14:paraId="24A86FA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размещении газопроводов следует также учитывать требования СП 62.13330.</w:t>
      </w:r>
    </w:p>
    <w:p w14:paraId="6CD073D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14:paraId="13FA04C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06" w:name="sub_610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Таблица 6.1</w:t>
      </w:r>
      <w:bookmarkEnd w:id="206"/>
    </w:p>
    <w:p w14:paraId="7997481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298"/>
        <w:gridCol w:w="1479"/>
        <w:gridCol w:w="1035"/>
        <w:gridCol w:w="1243"/>
        <w:gridCol w:w="1287"/>
        <w:gridCol w:w="1032"/>
        <w:gridCol w:w="1112"/>
        <w:gridCol w:w="468"/>
        <w:gridCol w:w="678"/>
      </w:tblGrid>
      <w:tr w:rsidR="00A80C74" w:rsidRPr="00A80C74" w14:paraId="76B9ED30" w14:textId="77777777" w:rsidTr="00A80C74"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CB3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Инженерные коммуникации</w:t>
            </w:r>
          </w:p>
        </w:tc>
        <w:tc>
          <w:tcPr>
            <w:tcW w:w="113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BDB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Расстояние по горизонтали (в свету), м, от подземных коммуникаций до</w:t>
            </w:r>
          </w:p>
        </w:tc>
      </w:tr>
      <w:tr w:rsidR="00A80C74" w:rsidRPr="00A80C74" w14:paraId="15FED1A2" w14:textId="77777777" w:rsidTr="00A80C7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4BF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04F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фундаментов зданий и сооружений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8D8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фундаментов ограждения, опор галерей, эстакад трубопроводов, контактной сети и связи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DE5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оси пути железных дорог колеи 1520 мм, но не менее глубины траншеи до подошвы насыпи и выемки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AF6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оси трамвайных путей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0A8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автодороги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57F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фундаментов опор воздушных линий электропередачи</w:t>
            </w:r>
          </w:p>
        </w:tc>
      </w:tr>
      <w:tr w:rsidR="00A80C74" w:rsidRPr="00A80C74" w14:paraId="0D5D2561" w14:textId="77777777" w:rsidTr="00A80C7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EAD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6D1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A2C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F9A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EA8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669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бортового камня, кромки проезжей части, укрепленной полосы обочины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FE1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наружной бровки кювета или подошвы насыпи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159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 кВ и наружного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10E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св. 1 до 35 кВ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5FF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св. 35 кВ</w:t>
            </w:r>
          </w:p>
        </w:tc>
      </w:tr>
      <w:tr w:rsidR="00A80C74" w:rsidRPr="00A80C74" w14:paraId="6B1746AF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B8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7" w:name="sub_6101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Водопровод и напорная канализация</w:t>
            </w:r>
            <w:bookmarkEnd w:id="207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43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F182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969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F37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5F6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46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38E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123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19E6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80C74" w:rsidRPr="00A80C74" w14:paraId="431BB64F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A3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8" w:name="sub_6102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Самотечная канализация и водостоки</w:t>
            </w:r>
            <w:bookmarkEnd w:id="208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D6C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41A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781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99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E56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2BB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D56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C1C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0F1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80C74" w:rsidRPr="00A80C74" w14:paraId="38D8E415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C85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9" w:name="sub_6103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Дренажи</w:t>
            </w:r>
            <w:bookmarkEnd w:id="209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C08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444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137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9FC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B16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70C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F4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6F5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158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80C74" w:rsidRPr="00A80C74" w14:paraId="20D0C74F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DAE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0" w:name="sub_6104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Газопроводы горючих газов:</w:t>
            </w:r>
            <w:bookmarkEnd w:id="21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077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21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00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EF1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0B0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64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97B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0C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BD3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0C74" w:rsidRPr="00A80C74" w14:paraId="7B5BA8EF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F89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низкого давления до 0,005 МПа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93D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CC7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BD8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20B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CE3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131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BC7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E9F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50B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80C74" w:rsidRPr="00A80C74" w14:paraId="35B7926A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C4B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среднего давления св. 0,005 до 0,3 МПа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B6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060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09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516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30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802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F5B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508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507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80C74" w:rsidRPr="00A80C74" w14:paraId="43952D61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B44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высокого давления св. 0,3 до 0,6 МПа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552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4E1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227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4C6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F4F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D1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FF1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AF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D7C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80C74" w:rsidRPr="00A80C74" w14:paraId="257A4297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BE6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высокого давления св. 0,6 до 1,2 МПа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38E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CF2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3E4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FB8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BD7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54E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07F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77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79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80C74" w:rsidRPr="00A80C74" w14:paraId="104753BC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5B5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1" w:name="sub_6105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 Теплопроводы (от наружной стенки канала, тоннеля или оболочки бесканальной прокладки)</w:t>
            </w:r>
            <w:bookmarkEnd w:id="211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0E0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(см.</w:t>
            </w:r>
          </w:p>
          <w:p w14:paraId="670EC79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AE8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D74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5F6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596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5DF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F0B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06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79A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80C74" w:rsidRPr="00A80C74" w14:paraId="116F73F8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0D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2" w:name="sub_6106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Кабели силовые всех напряжений и кабели связи</w:t>
            </w:r>
            <w:bookmarkEnd w:id="212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BF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57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D0B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6C6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766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  <w:p w14:paraId="17A9E05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E1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5B42A78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CE9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14:paraId="30A3333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276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3B23BE1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F4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14:paraId="07DF027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10*</w:t>
            </w:r>
          </w:p>
        </w:tc>
      </w:tr>
      <w:tr w:rsidR="00A80C74" w:rsidRPr="00A80C74" w14:paraId="457412DC" w14:textId="77777777" w:rsidTr="00A80C74"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9C8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3" w:name="sub_6107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Каналы, тоннели</w:t>
            </w:r>
            <w:bookmarkEnd w:id="213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B48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4B4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DCA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CD4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E16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415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B78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280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960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80C74" w:rsidRPr="00A80C74" w14:paraId="3FBF5AA6" w14:textId="77777777" w:rsidTr="00A80C74">
        <w:tc>
          <w:tcPr>
            <w:tcW w:w="149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61FC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4" w:name="sub_6111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Расстояние от кабелей связи надлежит принимать по специальным нормам, утвержденным Минсвязи России.</w:t>
            </w:r>
            <w:bookmarkEnd w:id="214"/>
          </w:p>
          <w:p w14:paraId="702FAEC6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050E4E7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14:paraId="6A6A5F3C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 климатических зонах с наличием вечномерзлых грунтов расстояние от коммуникаций по пунктам 1, 2, 3 и 5 при строительстве с сохранением вечномерзлого состояния грунтов основания надлежит принимать по теплотехническому расчету, при строительстве, когда грунты основания используются в талом состоянии.</w:t>
            </w:r>
          </w:p>
          <w:p w14:paraId="0DD4819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5" w:name="sub_6112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Расстояние от теплопроводов при бесканальной прокладке до зданий и сооружений следует принимать как для водопровода.</w:t>
            </w:r>
            <w:bookmarkEnd w:id="215"/>
          </w:p>
          <w:p w14:paraId="2C7CADA4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Допускается предусматривать прокладку подземных инженерных коммуникаций, за исключением противопожарного водоснабжения и газопроводов горючих и токсичных газов, в пределах фундаментов опор и эстакад трубопроводов, галерей, контактной сети при условии принятия мер, исключающих возможность повреждения коммуникаций в случае осадки фундаментов, а также повреждения фундаментов при аварии на этих коммуникациях.</w:t>
            </w:r>
          </w:p>
          <w:p w14:paraId="461E2500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6" w:name="sub_6144"/>
            <w:r w:rsidRPr="00A80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до 3 м, до трубы канализации - до 2 м. При прокладке труб водопровода и канализации вдоль фундамента в железобетонной обойме, конструктивно связанной с фундаментом здания совместно с мероприятиями по защите от подтопления и устройстве прочисток на системе канализации, возможно устройство вышеназванных сетей вплотную к зданию. При этом трубы водопровода допускается прокладывать также в канале, конструктивно связанном с фундаментом здания.</w:t>
            </w:r>
            <w:bookmarkEnd w:id="216"/>
          </w:p>
          <w:p w14:paraId="0D7E423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выполнении мероприятий по защите фундаментов ограждений предприятий, эстакад (футляры, обоймы, каналы при прокладке труб) допускается уменьшение расстояния до труб водопровода и канализации до 0,5 м.</w:t>
            </w:r>
          </w:p>
        </w:tc>
      </w:tr>
    </w:tbl>
    <w:p w14:paraId="2B057942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0C09A27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4"/>
          <w:szCs w:val="24"/>
          <w:lang w:eastAsia="ru-RU"/>
        </w:rPr>
        <w:br w:type="textWrapping" w:clear="all"/>
      </w:r>
    </w:p>
    <w:p w14:paraId="118455A0" w14:textId="77777777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bookmarkStart w:id="217" w:name="sub_6200"/>
    </w:p>
    <w:p w14:paraId="46C6E763" w14:textId="77777777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14:paraId="528ED228" w14:textId="77777777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14:paraId="2E1C4917" w14:textId="77777777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14:paraId="66E3EE09" w14:textId="77777777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14:paraId="2E0CB69C" w14:textId="77777777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14:paraId="68AB29CA" w14:textId="512FB3AC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Таблица 6.2</w:t>
      </w:r>
      <w:bookmarkEnd w:id="217"/>
    </w:p>
    <w:p w14:paraId="096F13D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tbl>
      <w:tblPr>
        <w:tblW w:w="5080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970"/>
        <w:gridCol w:w="1006"/>
        <w:gridCol w:w="857"/>
        <w:gridCol w:w="731"/>
        <w:gridCol w:w="828"/>
        <w:gridCol w:w="590"/>
        <w:gridCol w:w="17"/>
        <w:gridCol w:w="1117"/>
        <w:gridCol w:w="17"/>
        <w:gridCol w:w="832"/>
        <w:gridCol w:w="17"/>
        <w:gridCol w:w="715"/>
        <w:gridCol w:w="17"/>
        <w:gridCol w:w="647"/>
        <w:gridCol w:w="709"/>
        <w:gridCol w:w="1008"/>
        <w:gridCol w:w="119"/>
      </w:tblGrid>
      <w:tr w:rsidR="00A80C74" w:rsidRPr="00A80C74" w14:paraId="15A102E4" w14:textId="77777777" w:rsidTr="00A80C74"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B57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Инженерные коммуникации</w:t>
            </w:r>
          </w:p>
        </w:tc>
        <w:tc>
          <w:tcPr>
            <w:tcW w:w="1019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FBE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по горизонтали (в свету), м, между</w:t>
            </w:r>
          </w:p>
        </w:tc>
      </w:tr>
      <w:tr w:rsidR="00A80C74" w:rsidRPr="00A80C74" w14:paraId="6AD7C286" w14:textId="77777777" w:rsidTr="00A80C74">
        <w:trPr>
          <w:gridAfter w:val="1"/>
          <w:wAfter w:w="119" w:type="dxa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ACF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16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водопроводом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E1F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канализацией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9D1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дренажем или водостоками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3A3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газопроводами горючих газов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5F6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газопроводами горючих газов высокого давления св. 0,6 до 1,2 МПа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727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кабелями силовыми всех напряжений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2C9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кабелями   связи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1DA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теплопроводами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75F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каналами, тоннелями</w:t>
            </w:r>
          </w:p>
        </w:tc>
      </w:tr>
      <w:tr w:rsidR="00A80C74" w:rsidRPr="00A80C74" w14:paraId="39C6BEE5" w14:textId="77777777" w:rsidTr="00A80C74">
        <w:trPr>
          <w:gridAfter w:val="1"/>
          <w:wAfter w:w="119" w:type="dxa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6C4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419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5CC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221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F0D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низкого давления до 0,005 МПа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9D0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среднего   давления св. 0,005 до 0,3 МПа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EF3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высокого   давления св. 0,3 до 0,6 МПа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948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070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D81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7D1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канала наружная стенка, тоннеля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C4B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оболочка бесканальной прокладки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3C2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0C74" w:rsidRPr="00A80C74" w14:paraId="6880FD66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3468" w14:textId="48D5CF61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18" w:name="sub_6201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Водопровод</w:t>
            </w:r>
            <w:bookmarkEnd w:id="218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2BC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913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(См. прим. 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89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69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FC3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18F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10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D65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0,5*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6F4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A0D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BB0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0FD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A80C74" w:rsidRPr="00A80C74" w14:paraId="23FBE93D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13B0" w14:textId="6BB4EDAD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19" w:name="sub_6202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Канализация</w:t>
            </w:r>
            <w:bookmarkEnd w:id="219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146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(См. прим. 1)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F94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F42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A60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52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51D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D1E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A63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0,5*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CD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622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C94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BC1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80C74" w:rsidRPr="00A80C74" w14:paraId="6DEB480C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95D1" w14:textId="5C82A946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0" w:name="sub_6203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Дренажные и водосточные</w:t>
            </w:r>
            <w:bookmarkEnd w:id="220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1F6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BB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46E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50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DC8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B8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F3B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05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0,5*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7F9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0F0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7DA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17A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80C74" w:rsidRPr="00A80C74" w14:paraId="2F5B1584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EC64" w14:textId="1F359AB4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1" w:name="sub_6204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Газопроводы горючих газов:</w:t>
            </w:r>
            <w:bookmarkEnd w:id="221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B83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8BA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0FF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3F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A07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76A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CF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34E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11B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F2E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263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0E0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0C74" w:rsidRPr="00A80C74" w14:paraId="1B962282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281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низкого давления до 0,005 МПа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E57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9C2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99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041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(См. прим. 2)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D43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47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D47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7E1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208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9AE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C6B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48A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80C74" w:rsidRPr="00A80C74" w14:paraId="4595BF8F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A80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среднего давления св. 0,005 до 0,3 МПа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BD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AC8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7BE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FD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 же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F28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6D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6F2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DB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5DE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B71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F7F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C08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80C74" w:rsidRPr="00A80C74" w14:paraId="5B6EB04D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9EB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в) высокого давления св. 0,3 до 0,6 МПа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0DE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2F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F0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913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561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FD2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A53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81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60F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F31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BF5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847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80C74" w:rsidRPr="00A80C74" w14:paraId="2B389BFC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5E3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 высокого давления</w:t>
            </w:r>
          </w:p>
          <w:p w14:paraId="6521B24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Свыше 0,6 до 1,2 МПа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69F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EAD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5BC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A09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8D0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21C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C02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C75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6F0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478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57B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BDC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80C74" w:rsidRPr="00A80C74" w14:paraId="42D9CFC0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EA97" w14:textId="60D3B34C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2" w:name="sub_6205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Кабели силовые всех напряжений</w:t>
            </w:r>
            <w:bookmarkEnd w:id="222"/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66B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0,5*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503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0,5*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ACA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0,5*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EFA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3A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8A3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86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6B8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0,1-0,5*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5D9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E04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87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7CF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80C74" w:rsidRPr="00A80C74" w14:paraId="5B8C28DF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CA6C" w14:textId="6463EF9D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3" w:name="sub_6206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Кабели связи</w:t>
            </w:r>
            <w:bookmarkEnd w:id="223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6A9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4A5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2A7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49C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520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782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6C2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C56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C09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1A1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289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1E3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80C74" w:rsidRPr="00A80C74" w14:paraId="16AE7527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E282" w14:textId="7876024F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4" w:name="sub_6207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Теплопроводы:</w:t>
            </w:r>
            <w:bookmarkEnd w:id="224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537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E07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167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64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3AC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162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78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B4D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744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596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B84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B4D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0C74" w:rsidRPr="00A80C74" w14:paraId="5140EBC2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29B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наружная стенка канала, тоннеля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357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C90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F18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6F9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4BD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ED7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413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3B1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C63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CBD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3F1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01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80C74" w:rsidRPr="00A80C74" w14:paraId="64E880E6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658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оболочка бесканальной прокладки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46D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423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A3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D5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A43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E9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C52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7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C19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C23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561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FE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80C74" w:rsidRPr="00A80C74" w14:paraId="53A376B3" w14:textId="77777777" w:rsidTr="00A80C74">
        <w:trPr>
          <w:gridAfter w:val="1"/>
          <w:wAfter w:w="119" w:type="dxa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EB65" w14:textId="080A01F6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5" w:name="sub_6208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Каналы, тоннели</w:t>
            </w:r>
            <w:bookmarkEnd w:id="225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547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0E3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F0F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D23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C0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00B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EA0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28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B4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712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12D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EA9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80C74" w:rsidRPr="00A80C74" w14:paraId="43EC908B" w14:textId="77777777" w:rsidTr="00A80C74">
        <w:tc>
          <w:tcPr>
            <w:tcW w:w="1135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94AF" w14:textId="4DDBD76F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6" w:name="sub_62111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В соответствии с требованиями [15].</w:t>
            </w:r>
            <w:bookmarkEnd w:id="226"/>
          </w:p>
          <w:p w14:paraId="410DC761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48A6AADB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Примечания</w:t>
            </w:r>
          </w:p>
          <w:p w14:paraId="3CF56C80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7" w:name="sub_62101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Расстояния от канализации до хозяйственно-питьевого водопровода должны приниматься: до водопровода из железобетонных и хризотилцементных труб, прокладываемых в глинистых грунтах, - 5 м, в крупнообломочных и песчаных грунтах - 10 м; до водопровода из чугунных труб диаметром до 200 мм - 1,5 м, диаметром более 200 мм - 3 м; до водопровода из пластмассовых труб - 1,5 м. Расстояние между трубопроводами канализации и производственного водопровода независимо от материала и диаметра труб, а также от номенклатуры и характеристики грунтов должно быть не менее 1,5 м.</w:t>
            </w:r>
            <w:bookmarkEnd w:id="227"/>
          </w:p>
          <w:p w14:paraId="2E503548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28" w:name="sub_62102"/>
            <w:r w:rsidRPr="00A80C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При совместном размещении в одной траншее двух и более газопроводов горючих газов расстояния между ними в свету должны быть для труб диаметром: до 300 мм - 0,4 м; более 300 мм - 0,5 м.</w:t>
            </w:r>
            <w:bookmarkEnd w:id="228"/>
          </w:p>
          <w:p w14:paraId="5618C945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В таблице указаны расстояния до стальных газопроводов.</w:t>
            </w:r>
          </w:p>
          <w:p w14:paraId="0FEE4C2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подземных газопроводов из неметаллических труб следует предусматривать в соответствии с СП 62.13330.</w:t>
            </w:r>
          </w:p>
        </w:tc>
      </w:tr>
    </w:tbl>
    <w:p w14:paraId="6572018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4"/>
          <w:szCs w:val="24"/>
          <w:lang w:eastAsia="ru-RU"/>
        </w:rPr>
        <w:br w:type="textWrapping" w:clear="all"/>
      </w:r>
    </w:p>
    <w:p w14:paraId="61B2955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1B1885B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4"/>
          <w:szCs w:val="24"/>
          <w:lang w:eastAsia="ru-RU"/>
        </w:rPr>
        <w:t>6.11 </w:t>
      </w: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прокладке кабельной линии параллельно высоковольтной линии (ВЛ) напряжением 110 кВ и выше расстояние по горизонтали (в свету) от кабеля до крайнего провода должно быть не менее 10 м.</w:t>
      </w:r>
    </w:p>
    <w:p w14:paraId="16CDDC0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условиях реконструкции объектов расстояние от кабельных линий до подземных частей и заземлителей отдельных опор ВЛ напряжением выше 1000 В допускается принимать не менее 2 м, при этом расстояние по горизонтали (в свету) до крайнего провода ВЛ не нормируется.</w:t>
      </w:r>
    </w:p>
    <w:p w14:paraId="727DB9C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29" w:name="sub_61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6.12 При пересечении инженерных коммуникаций расстояния по вертикали (в свету) должны быть, не менее:</w:t>
      </w:r>
      <w:bookmarkEnd w:id="229"/>
    </w:p>
    <w:p w14:paraId="5C4CCF9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0" w:name="sub_612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между трубопроводами или электрокабелями, кабелями связи и железнодорожными и трамвайными путями, считая от подошвы рельса, или автомобильными дорогами, считая от верха покрытия до верха трубы (или ее футляра) или электрокабеля, - по расчету на прочность сети, но не менее 0,6 м;</w:t>
      </w:r>
      <w:bookmarkEnd w:id="230"/>
    </w:p>
    <w:p w14:paraId="09C5055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1" w:name="sub_612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между трубопроводами и электрическими кабелями, размещаемыми в каналах или тоннелях, и железными дорогами расстояние по вертикали, считая от верха перекрытия каналов или тоннелей до подошвы рельсов железных дорог, - 1 м, до дна кювета или других водоотводящих сооружений или основания насыпи железнодорожного земляного полотна - 0,5 м;</w:t>
      </w:r>
      <w:bookmarkEnd w:id="231"/>
    </w:p>
    <w:p w14:paraId="666B800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2" w:name="sub_612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 между трубопроводами и силовыми кабелями напряжением до 35 кВ и кабелями связи - 0,5 м;</w:t>
      </w:r>
      <w:bookmarkEnd w:id="232"/>
    </w:p>
    <w:p w14:paraId="451B4BB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3" w:name="sub_612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 между силовыми кабелями напряжением 110-220 кВ и трубопроводами - 1 м;</w:t>
      </w:r>
      <w:bookmarkEnd w:id="233"/>
    </w:p>
    <w:p w14:paraId="43343D5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4" w:name="sub_612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д) при реконструкции предприятий при условии соблюдения требований [15] расстояние между кабелями всех напряжений и трубопроводами допускается уменьшать до 0,25 м;</w:t>
      </w:r>
      <w:bookmarkEnd w:id="234"/>
    </w:p>
    <w:p w14:paraId="462108B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5" w:name="sub_612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е) между трубопроводами различного назначения (за исключением канализационных, пересекающих водопроводные, и трубопроводов для ядовитых и дурнопахнущих жидкостей) - 0,2 м;</w:t>
      </w:r>
      <w:bookmarkEnd w:id="235"/>
    </w:p>
    <w:p w14:paraId="7C59435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6" w:name="sub_612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ж) трубопроводы, транспортирующие воду питьевого качества, следует размещать выше канализационных или трубопроводов, транспортирующих ядовитые и дурнопахнущие жидкости, на 0,4 м;</w:t>
      </w:r>
      <w:bookmarkEnd w:id="236"/>
    </w:p>
    <w:p w14:paraId="0778D35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7" w:name="sub_612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з) допускается размещать стальные, заключенные в футляры трубопроводы, транспортирующие воду питьевого качества, ниже канализационных, при этом расстояние от стенок канализационных труб до обреза футляра должно быть не менее 5 м в каждую сторону в глинистых грунтах и 10 м - в крупнообломочных и песчаных грунтах, а канализационные трубопроводы следует предусматривать из чугунных труб;</w:t>
      </w:r>
      <w:bookmarkEnd w:id="237"/>
    </w:p>
    <w:p w14:paraId="4150AB1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8" w:name="sub_612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и) вводы хозяйственно-питьевого водопровода при диаметре труб до 150 мм допускается предусматривать ниже канализационных без устройства футляра, если расстояние между стенками пересекающихся труб 0,5 м;</w:t>
      </w:r>
      <w:bookmarkEnd w:id="238"/>
    </w:p>
    <w:p w14:paraId="4EC150B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39" w:name="sub_6121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к) при бесканальной прокладке трубопроводов водяных теплопроводов открытой системы теплоснабжения или горячего водоснабжения расстояния от этих трубопроводов до расположенных ниже и выше канализационных трубопроводов должны приниматься 0,4 м.</w:t>
      </w:r>
      <w:bookmarkEnd w:id="239"/>
    </w:p>
    <w:p w14:paraId="6941C2B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0" w:name="sub_61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6.13 Газопроводы при пересечении с каналами или тоннелями различного назначения следует размещать над или под этими сооружениями в футлярах, выходящих на расстояние 2 м в обе стороны от наружных стенок каналов или тоннелей. Допускается прокладка в футляре подземных газопроводов </w:t>
      </w: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давлением до 0,6 МПа сквозь тоннели различного назначения при обеспечении устройствами для отбора проб на утечку газа.</w:t>
      </w:r>
      <w:bookmarkEnd w:id="240"/>
    </w:p>
    <w:p w14:paraId="1AD7983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1" w:name="sub_61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6.14 Пересечения трубопроводов с железнодорожными и трамвайными путями, а также с автодорогами должны предусматриваться под углом 90°. В отдельных случаях при обосновании допускается уменьшение угла пересечения до 45°.</w:t>
      </w:r>
      <w:bookmarkEnd w:id="241"/>
    </w:p>
    <w:p w14:paraId="5BF800A6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Расстояние от теплопроводов до начала остряков, хвоста крестовин и мест присоединения к рельсам отсасывающих кабелей должно приниматься не менее 3 м для трамвайных путей и 10 м - для железных дорог. Соответствующие расстояния для газопроводов следует принимать согласно СП 62.13330.</w:t>
      </w:r>
    </w:p>
    <w:p w14:paraId="543DCBC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2" w:name="sub_61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6.15 Пересечение кабельных линий, прокладываемых непосредственно в земле, с путями электрифицированного рельсового транспорта должно предусматриваться под углом 75°-90° к оси пути. Место пересечения должно отстоять от начала остряков, хвоста крестовин и мест присоединения к рельсам отсасывающих кабелей на расстоянии не менее 10 м для железных дорог и не менее 3 м для трамвайных путей.</w:t>
      </w:r>
      <w:bookmarkEnd w:id="242"/>
    </w:p>
    <w:p w14:paraId="61BE70B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случае перехода подземной кабельной линии в воздушную, кабель должен выходить на поверхность на расстоянии не менее 3,5 м от подошвы насыпи или от кромки полотна железной или автомобильной дороги.</w:t>
      </w:r>
    </w:p>
    <w:p w14:paraId="61F7393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645B65F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3" w:name="sub_602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Наземные коммуникации</w:t>
      </w:r>
      <w:bookmarkEnd w:id="243"/>
    </w:p>
    <w:p w14:paraId="2163DD9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0F39E04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4" w:name="sub_61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6.16 При наземном размещении необходимо предусматривать защиту коммуникаций от механических повреждений и неблагоприятного атмосферного воздействия.</w:t>
      </w:r>
      <w:bookmarkEnd w:id="244"/>
    </w:p>
    <w:p w14:paraId="3A5DAA2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Наземные коммуникации следует размещать на шпалах, уложенных в открытых лотках, на отметках ниже планировочных отметок площадок (территории). Допускаются другие виды наземного размещения (в каналах и тоннелях, укладываемых на поверхность территории или на сплошную подсыпку, в каналах и тоннелях полузаглубленного типа, в открытых траншеях и др.).</w:t>
      </w:r>
    </w:p>
    <w:p w14:paraId="36559A5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5" w:name="sub_61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6.17 Трубопроводы для горючих газов, токсичных продуктов, трубопроводы, по которым транспортируются кислоты и щелочи, а также трубопроводы бытовой канализации не допускается размещать в открытых траншеях и лотках.</w:t>
      </w:r>
      <w:bookmarkEnd w:id="245"/>
    </w:p>
    <w:p w14:paraId="0D10003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6" w:name="sub_61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6.18 Наземные коммуникации не допускается размещать в пределах полосы, отведенной для укладки подземных коммуникаций в траншеях и каналах, требующих периодического доступа к ним при эксплуатации.</w:t>
      </w:r>
      <w:bookmarkEnd w:id="246"/>
    </w:p>
    <w:p w14:paraId="39E3E47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76C0777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7" w:name="sub_603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Надземные коммуникации</w:t>
      </w:r>
      <w:bookmarkEnd w:id="247"/>
    </w:p>
    <w:p w14:paraId="50B38F4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138BA30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8" w:name="sub_61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6.19 Надземные коммуникации следует размещать на опорах, эстакадах, в галереях или на стенах зданий и сооружений.</w:t>
      </w:r>
      <w:bookmarkEnd w:id="248"/>
    </w:p>
    <w:p w14:paraId="6EFA2B6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49" w:name="sub_62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6.20 Пересечение кабельных эстакад и галерей с воздушными линиями электропередачи, внутризаводскими железными и автомобильными дорогами, канатными дорогами, воздушными линиями связи и радиофикации и трубопроводами следует выполнять под углом не менее 30°.</w:t>
      </w:r>
      <w:bookmarkEnd w:id="249"/>
    </w:p>
    <w:p w14:paraId="0E5F921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0" w:name="sub_62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6.21 Не допускается размещение надземных коммуникаций:</w:t>
      </w:r>
      <w:bookmarkEnd w:id="250"/>
    </w:p>
    <w:p w14:paraId="0374527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1" w:name="sub_621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транзитных наружных трубопроводов с легковоспламеняющимися и горючими жидкостями и газами по эстакадам, отдельно стоящим колоннам и опорам из горючих материалов, а также по стенам и кровлям зданий за исключением зданий I, II, IIIа степеней огнестойкости с производствами категорий В, Г и Д;</w:t>
      </w:r>
      <w:bookmarkEnd w:id="251"/>
    </w:p>
    <w:p w14:paraId="208BD44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2" w:name="sub_621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трубопроводов с горючими жидкими и газообразными продуктами в галереях, если смешение продуктов может вызвать взрыв или пожар;</w:t>
      </w:r>
      <w:bookmarkEnd w:id="252"/>
    </w:p>
    <w:p w14:paraId="2F5C759A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3" w:name="sub_621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 трубопроводов с легковоспламеняющимися и горючими жидкостями и газами по сгораемым покрытиям и стенам; по покрытиям и стенам зданий категорий А и Б по взрывопожароопасности;</w:t>
      </w:r>
      <w:bookmarkEnd w:id="253"/>
    </w:p>
    <w:p w14:paraId="0918507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4" w:name="sub_621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 газопроводов горючих газов: по территории складов легковоспламеняющихся и горючих жидкостей и материалов.</w:t>
      </w:r>
      <w:bookmarkEnd w:id="254"/>
    </w:p>
    <w:p w14:paraId="04D2BB1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Примечание - Трубопровод является транзитным по отношению к зданиям, технологические установки которых не производят и не потребляют жидкостей и газов, транспортируемых по указанному трубопроводу.</w:t>
      </w:r>
    </w:p>
    <w:p w14:paraId="235F67F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1E248B6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5" w:name="sub_62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6.22 Надземные трубопроводы для легковоспламеняющихся и горючих жидкостей, прокладываемые на отдельных опорах, эстакадах и т.п., следует размещать на расстоянии не менее 3 м от стен зданий с проемами, от стен без проемов это расстояние может быть уменьшено до 0,5 м.</w:t>
      </w:r>
      <w:bookmarkEnd w:id="255"/>
    </w:p>
    <w:p w14:paraId="7B04E75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Размещение надземных газопроводов следует предусматривать с учетом требований СП 62.13330.</w:t>
      </w:r>
    </w:p>
    <w:p w14:paraId="062C47F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6" w:name="sub_62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6.23 На низких опорах следует размещать напорные трубопроводы с жидкостями и газами, а также кабели силовые и связи, располагаемые:</w:t>
      </w:r>
      <w:bookmarkEnd w:id="256"/>
    </w:p>
    <w:p w14:paraId="6BD22B6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7" w:name="sub_623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в специально отведенных для этих целей технических полосах;</w:t>
      </w:r>
      <w:bookmarkEnd w:id="257"/>
    </w:p>
    <w:p w14:paraId="78D798E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8" w:name="sub_623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на территории складов жидких продуктов и сжиженных газов.</w:t>
      </w:r>
      <w:bookmarkEnd w:id="258"/>
    </w:p>
    <w:p w14:paraId="0211E69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59" w:name="sub_62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6.24 Высоту от уровня земли до низа труб (или поверхности их изоляции), прокладываемых на низких опорах на свободной территории вне проезда транспортных средств и прохода людей, следует принимать, не менее:</w:t>
      </w:r>
      <w:bookmarkEnd w:id="259"/>
    </w:p>
    <w:p w14:paraId="03C8989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- 0,35 м - при ширине группы труб не менее 1,5 м;</w:t>
      </w:r>
    </w:p>
    <w:p w14:paraId="41916E0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- 0,5 м - при ширине группы труб от 1,5 м и более.</w:t>
      </w:r>
    </w:p>
    <w:p w14:paraId="03370FB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Размещение трубопроводов диаметром 300 мм и менее на низких опорах следует предусматривать в два ряда или более по вертикали, максимально сокращая ширину трассы сетей.</w:t>
      </w:r>
    </w:p>
    <w:p w14:paraId="726218A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0" w:name="sub_62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6.25 Высоту от уровня земли до низа труб или поверхности изоляции, прокладываемых на высоких опорах, следует принимать:</w:t>
      </w:r>
      <w:bookmarkEnd w:id="260"/>
    </w:p>
    <w:p w14:paraId="385965B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1" w:name="sub_625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а) 2,2 м - в непроезжей части территории, в местах прохода людей;</w:t>
      </w:r>
      <w:bookmarkEnd w:id="261"/>
    </w:p>
    <w:p w14:paraId="58A0D9C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2" w:name="sub_625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б) 5 м - в местах пересечения с автодорогами (от верха покрытия проезжей части);</w:t>
      </w:r>
      <w:bookmarkEnd w:id="262"/>
    </w:p>
    <w:p w14:paraId="2DCE8FA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3" w:name="sub_625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в) в соответствии с ГОСТ 9238 - в местах пересечения с внутренними железнодорожными подъездными путями и путями общей сети;</w:t>
      </w:r>
      <w:bookmarkEnd w:id="263"/>
    </w:p>
    <w:p w14:paraId="686947D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4" w:name="sub_625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г) 7,1 м от головки рельса - в местах пересечения с трамвайными путями;</w:t>
      </w:r>
      <w:bookmarkEnd w:id="264"/>
    </w:p>
    <w:p w14:paraId="29F5E4F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5" w:name="sub_625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д) 7,3 м - в местах пересечения с контактным проводом троллейбуса (от верха покрытия проезжей части дороги);</w:t>
      </w:r>
      <w:bookmarkEnd w:id="265"/>
    </w:p>
    <w:p w14:paraId="595D93B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6" w:name="sub_625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е) 10 м - в местах пересечения трубопроводов с легковоспламеняющимися и горючими жидкостями и газами с внутренними железнодорожными подъездными путями для перевозки расплавленного чугуна или горячего шлака (до головки рельса); 6 м - при устройстве тепловой защиты трубопроводов.</w:t>
      </w:r>
      <w:bookmarkEnd w:id="266"/>
    </w:p>
    <w:p w14:paraId="75F9F32E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10F32207" w14:textId="77777777" w:rsidR="00A80C74" w:rsidRPr="00A80C74" w:rsidRDefault="00A80C74" w:rsidP="00A80C74">
      <w:pPr>
        <w:spacing w:after="135" w:line="311" w:lineRule="atLeast"/>
        <w:jc w:val="center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7" w:name="sub_700"/>
      <w:r w:rsidRPr="00A80C74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7 Требования пожарной безопасности</w:t>
      </w:r>
      <w:bookmarkEnd w:id="267"/>
    </w:p>
    <w:p w14:paraId="5A6D12D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25780FE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8" w:name="sub_7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7.1 Планировочная организация земельного участка объектов, в том числе размещаемых в индустриальных парках и территориальных промышленных кластерах должна соответствовать требованиям [9], разделов 4, 6 СП 4.13130.2013 и СП 129.13330.</w:t>
      </w:r>
      <w:bookmarkEnd w:id="268"/>
    </w:p>
    <w:p w14:paraId="0A06F64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69" w:name="sub_7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7.2 По взрывопожарной и пожарной опасности производственные здания и сооружения следует подразделять согласно СП 12.13130, 4.10 СП 56.13330.2011 и нормам технологического проектирования.</w:t>
      </w:r>
      <w:bookmarkEnd w:id="269"/>
    </w:p>
    <w:p w14:paraId="4823923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0" w:name="sub_7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7.3 На территории объектов следует предусматривать минимально необходимое число зданий. Производственные, вспомогательные и складские помещения следует, как правило, объединять в одно или несколько крупных зданий.</w:t>
      </w:r>
      <w:bookmarkEnd w:id="270"/>
    </w:p>
    <w:p w14:paraId="17ADCC5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блокировании отдельных зданий и сооружений следует руководствоваться требованиями СП 56.13330 и СП 44.13330.</w:t>
      </w:r>
    </w:p>
    <w:p w14:paraId="0185A09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1" w:name="sub_7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7.4 Объединять пожаровзрывоопасные, пожароопасные и административно-бытовые помещения следует с учетом требований СП 4.13130.</w:t>
      </w:r>
      <w:bookmarkEnd w:id="271"/>
    </w:p>
    <w:p w14:paraId="7E6F93E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2" w:name="sub_7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7.5 Минимально допустимые расстояния от складов сильнодействующих ядовитых веществ до производственных зданий промышленных предприятий, сельскохозяйственных предприятий; тепличных комбинатов и хозяйств; птицефабрик; молокозаводов и других предприятий пищевой промышленности должны определяться анализом риска в соответствии с [9], а также требованиями СП 302.1325800.</w:t>
      </w:r>
      <w:bookmarkEnd w:id="272"/>
    </w:p>
    <w:p w14:paraId="198A023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3" w:name="sub_7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7.6 Опасные производственные объекты следует размещать с учетом требований [4, раздел III, статья 86].</w:t>
      </w:r>
      <w:bookmarkEnd w:id="273"/>
    </w:p>
    <w:p w14:paraId="2C280876" w14:textId="77777777" w:rsidR="00A80C74" w:rsidRPr="00A80C74" w:rsidRDefault="00A80C74" w:rsidP="00A80C74">
      <w:pPr>
        <w:spacing w:after="135" w:line="311" w:lineRule="atLeast"/>
        <w:jc w:val="right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4" w:name="sub_1000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Приложение А</w:t>
      </w:r>
      <w:bookmarkEnd w:id="274"/>
    </w:p>
    <w:p w14:paraId="16D965EB" w14:textId="77777777" w:rsidR="00A80C74" w:rsidRPr="00A80C74" w:rsidRDefault="00A80C74" w:rsidP="00A80C74">
      <w:pPr>
        <w:spacing w:after="135" w:line="311" w:lineRule="atLeast"/>
        <w:jc w:val="right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2D27B40D" w14:textId="77777777" w:rsidR="00A80C74" w:rsidRPr="00A80C74" w:rsidRDefault="00A80C74" w:rsidP="00A80C74">
      <w:pPr>
        <w:spacing w:after="135" w:line="311" w:lineRule="atLeast"/>
        <w:jc w:val="right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Правила подсчета коэффициента застройки земельного участка</w:t>
      </w:r>
    </w:p>
    <w:p w14:paraId="67331BB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2EBBB9F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Коэффициент застройки земельного участка производственного объекта, %, определяется как отношение площади застройки к площади объекта в ограде (или при отсутствии ограды - в соответствующих ей условных границах) с включением площади, занятой веером железнодорожных путей.</w:t>
      </w:r>
    </w:p>
    <w:p w14:paraId="72D9005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Площадь застройки определяется как сумма площадей, занятых зданиями и 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погрузо-разгрузочных устройств, подземные сооружения (резервуары, погреба, убежища, тоннели, над которыми не могут быть размещены здания и сооружения), а также открытые стоянки автомобилей, машин, механизмов и открытые склады различного назначения при условии, что размеры и оборудование стоянок и складов принимаются по нормам технологического проектирования предприятий.</w:t>
      </w:r>
    </w:p>
    <w:p w14:paraId="09EE960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площадь застройки должны включаться резервные участки на территории объекта, намеченные в соответствии с заданием на проектирование для размещения на них зданий и сооружений (в пределах габаритов указанных зданий и сооружений).</w:t>
      </w:r>
    </w:p>
    <w:p w14:paraId="20FF03D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В площадь застройки не включаются площади, занятые отмостками вокруг зданий и сооружений, тротуарами, автомобильными и железными дорогами, железнодорожными станциями, временными зданиями и сооружениями, открытыми спортивными площадками, площадками для отдыха трудящихся, зелеными насаждениями (из деревьев, кустарников, цветов и трав), открытыми стоянками автотранспортных средств, принадлежащих гражданам, открытыми водоотводными и другими канавами, подпорными стенками, подземными зданиями и сооружениями или частями их, над которыми могут быть размещены другие здания и сооружения.</w:t>
      </w:r>
    </w:p>
    <w:p w14:paraId="7242C211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Подсчет площадей, занимаемых зданиями и сооружениями, производится по внешнему контуру их наружных стен на уровне планировочных отметок земли.</w:t>
      </w:r>
    </w:p>
    <w:p w14:paraId="061BEF2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При подсчете площадей, занимаемых галереями и эстакадами, в площадь застройки включается проекция на горизонтальную плоскость только тех участков галерей и эстакад, под которыми по габаритам не могут быть размещены другие здания или сооружения, на остальных участках учитывается только площадь, занимаемая фундаментами опор галерей и эстакад на уровне планировочных отметок земли.</w:t>
      </w:r>
    </w:p>
    <w:p w14:paraId="78B27113" w14:textId="08991B51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74B9A10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14:paraId="70A8D1CC" w14:textId="77777777" w:rsidR="00A80C74" w:rsidRPr="00A80C74" w:rsidRDefault="00A80C74" w:rsidP="00A80C74">
      <w:pPr>
        <w:spacing w:after="135" w:line="311" w:lineRule="atLeast"/>
        <w:jc w:val="right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5" w:name="sub_2000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Приложение Б</w:t>
      </w:r>
      <w:bookmarkEnd w:id="275"/>
    </w:p>
    <w:p w14:paraId="17856E88" w14:textId="77777777" w:rsidR="00A80C74" w:rsidRPr="00A80C74" w:rsidRDefault="00A80C74" w:rsidP="00A80C74">
      <w:pPr>
        <w:spacing w:after="135" w:line="311" w:lineRule="atLeast"/>
        <w:jc w:val="right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 </w:t>
      </w:r>
    </w:p>
    <w:p w14:paraId="74EE0EC6" w14:textId="77777777" w:rsidR="00A80C74" w:rsidRPr="00A80C74" w:rsidRDefault="00A80C74" w:rsidP="00A80C74">
      <w:pPr>
        <w:spacing w:after="135" w:line="311" w:lineRule="atLeast"/>
        <w:jc w:val="right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Показатели минимального коэффициента застройки земельного участка</w:t>
      </w:r>
    </w:p>
    <w:p w14:paraId="6BB9CB0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 </w:t>
      </w:r>
    </w:p>
    <w:p w14:paraId="51AF74C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sz w:val="27"/>
          <w:szCs w:val="27"/>
          <w:lang w:eastAsia="ru-RU"/>
        </w:rPr>
        <w:t>Таблица Б.1</w:t>
      </w:r>
    </w:p>
    <w:p w14:paraId="53200C6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636"/>
        <w:gridCol w:w="1482"/>
        <w:gridCol w:w="554"/>
        <w:gridCol w:w="170"/>
        <w:gridCol w:w="1974"/>
        <w:gridCol w:w="1284"/>
        <w:gridCol w:w="271"/>
        <w:gridCol w:w="1599"/>
        <w:gridCol w:w="254"/>
        <w:gridCol w:w="387"/>
        <w:gridCol w:w="185"/>
        <w:gridCol w:w="263"/>
        <w:gridCol w:w="254"/>
      </w:tblGrid>
      <w:tr w:rsidR="00A80C74" w:rsidRPr="00A80C74" w14:paraId="28EEBD4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920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Отрасль производства (производственная деятельность) [16]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A1A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(производства)</w:t>
            </w:r>
          </w:p>
        </w:tc>
        <w:tc>
          <w:tcPr>
            <w:tcW w:w="31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BF4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   коэффициент застройки, %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06F4D2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6B377B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77B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промышленность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D45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Горно-химической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0F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37F538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E05242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B15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859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Азотной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C42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1F6A42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A7B267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6CF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6C4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Фосфатных удобрений и другой продукции неорганической химии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12D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01AAD6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FBDC6D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086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569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Содовой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023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612F13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314764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095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2E8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Хлорной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449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CFFF98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D9AD98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56A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E49F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Прочих продуктов основной химии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67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C3663A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1BCAA8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2A7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4B8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Вискозных волокон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BB3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A40C46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B0049E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76A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DA0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Синтетических волокон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FD3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F61EE5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124569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10C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ED9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Синтетических смол и пластмасс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AC0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9C2618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E4325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34A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C06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Изделий из пластмасс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21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AC2167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0154DE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F10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31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Лакокрасочной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80D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0C5D1F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376CC2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120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894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Продуктов органического синтеза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401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5867D0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796D98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F6B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F4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Обогатительные железной руды и по производству окатышей мощностью, млн т/год: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A5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B11DEA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7705C4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C58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0D6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07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2B0E5E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299D12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103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F4D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385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0F92F5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1DFA99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C57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38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Дробильно-сортировочные мощностью, млн т/год: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2DD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7FDE24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49A19B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1AB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755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27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456E4F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90EA19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65D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522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B89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FCD7BA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427BA2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26D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47F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Ремонтные и транспортные (рудников при открытом способе разработки)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9EE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0AC117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BCE67B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70F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84C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Надшахтные комплексы и другие сооружения рудников при подземном способе разработки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9AD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363194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525572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32B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A94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Коксохимические: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692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DCDA45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0E919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13B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D41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обогатительной фабрики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149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4656CE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AA99EF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000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E7A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обогатительной фабрикой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ED1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25ED1F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CB071F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200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870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Метизные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545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2561D5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15F699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D98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784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Ферросплавные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98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9BCF71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E77B60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CAD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3D1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Трубные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952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E96138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0BA888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D74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A9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По производству огнеупорных изделий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BA0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250CC4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D9759B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913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728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По обжигу огнеупорного сырья и производству порошков и мертелей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922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4E4EE5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7ECA2E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95A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F44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По разделке лома и отхода черных металлов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9A9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5339BC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8BF970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177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Цветная металлургия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F5C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Алюминиевые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294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802A6A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016068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C86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AC0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Свинцово-цинковые и титано-магниевые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3A2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ECB80B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B3DA1B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7AA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498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Медеплавильные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A8F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89730F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C27DBB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946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5D5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Надшахтные комплексы и другие сооружения рудников при подземном способе разработки без обогатительных фабрик мощностью, млн т/год: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1E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560584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E72CA8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A96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E2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CBE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5D95A8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DDBA8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777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D2F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07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C16D45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C982CF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45C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A5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То же, с обогатительными фабриками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5C0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EEE073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384E33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B57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2C4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Обогатительные фабрики мощностью, млн т/год: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EF6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901C23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AB900E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AA8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4A0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60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7CC7BD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9A0916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ED5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EE0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15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D23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5055BD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31ED63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2D5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8E6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Электродные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AB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C988B2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671095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082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2DF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По обработке цветных металлов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0AE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9477C1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8702A2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961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8BA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Глиноземные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A3E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A0D39D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E48D80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B2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Угольная промышленность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ADB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Угольные и сланцевые шахты без обогатительных фабрик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75E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AB148F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F6A6E0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D25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38F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То же, с обогатительными фабриками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EC2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870188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D54924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D59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FF2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Центральные (групповые) обогатительные фабрики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B02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5D5276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8F0D04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5FB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Целлюлозно-бумажные производства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087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Целлюлозно-бумажные и целлюлозно-картонные</w:t>
            </w:r>
          </w:p>
        </w:tc>
        <w:tc>
          <w:tcPr>
            <w:tcW w:w="31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2D5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73575B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4CE54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30D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D4B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Переделочные бумажные и картонные, работающие на привозной целлюлозе и макулатуре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43A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AB44F2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D78546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CB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15D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Электростанции мощностью более 2000 МВт: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9AE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12D2F3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776D33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BE1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62A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без градирен: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D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993001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19E216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9CB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44B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D1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6F2F49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8A6806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DFA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F4B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ГРЭС на твердом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2C6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EA3454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BD5AC4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AD3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F1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ГРЭС на газомазутном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72F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CE22C9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9BE6DE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9FD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E87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при наличии градирен: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9E0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ED558D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AF5873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EE1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D00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6BD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BDD118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A47E34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EEE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C3A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ГРЭС на твердом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ABE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612620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7BAC43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569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B37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ГРЭС на газомазутном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D92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3F20BC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90B77B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FDD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55A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Электростанции мощностью до 2000 МВт: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EAF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2E7288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656C23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C20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E5F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без градирен: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749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407B27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965304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C3C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1A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957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965972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B8903D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E92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B9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ГРЭС на твердом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E9A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858A39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C31A04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3D9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D3C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ГРЭС на газомазутном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224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A460B7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BE5319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ABE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02B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при наличии градирен: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87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88831A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EB19E7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BBE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7AA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69A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10317B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2D4977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5D6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086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ГРЭС на твердом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8A7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EA108A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4B0153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E36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0C0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ГРЭС на газомазутном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4CA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E086FA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D49862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882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DC1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Теплоэлектроцентрали (ТЭЦ) при наличии градирен: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3B3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453C8C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FF45AA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718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A02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мощностью до 500 МВт: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32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9F3FB1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DCF0CA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76F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AC9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BB9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710E28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DA9C3D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C0E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2E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газомазутном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895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A760BA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4B8E7E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9F9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624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мощностью от 500 до 1000 МВт: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8E5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45AA6A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F45E94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830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405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33A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8563BE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599B9D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73F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FFF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газомазутном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28E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D43301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56FA58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C61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62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мощностью более 1000 МВт: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56D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8043B9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057EBF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7F4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2F4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1C3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EDD717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F04C13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C3A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358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газомазутном топливе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BCC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E8B3F3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EB7665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9F6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6F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Эксплуатационное и ремонтно-эксплуатационные участки мелиоративных систем и сельхозводоснабжения (ЭУ и РЭУ)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45C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E689F6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FD5FAC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F00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Нефтяные и газовые производства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FCA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Измерительные установки</w:t>
            </w:r>
          </w:p>
        </w:tc>
        <w:tc>
          <w:tcPr>
            <w:tcW w:w="31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D1D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B0A93D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4285DF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077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7CE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Нефтенасосные станции (дожимные)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7CC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99A011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AC78AA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B6A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050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Центральные пункты сбора и подготовки нефти, газа и воды, млн м3/год: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CDB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E99BBD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0F3DFC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41C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D38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A02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B2E0EA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58B676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8BF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59A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29D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786482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0246D5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7C5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BA2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Установки компрессорного газлифта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3C4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13A99A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3ECEA6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55E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4F7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Компрессорные станции перекачки нефтяного газа производительностью,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6C3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71A384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A1FC38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FF8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D76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2E3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08C86E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D9472E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DEB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258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CEB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B5B032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219385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57F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951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Кустовые насосные станции для заводнения нефтяных пластов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BFA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505945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F30269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D7F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127E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Базы производственного обслуживания нефтегазодобывающих предприятий и управлений буровых работ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78F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C2EEC6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F4B987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AD1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79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Базы материально-технического снабжения нефтяной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650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77C86C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DC4D0A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306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90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Геофизические базы нефтяной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36F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E18857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22ACDE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F6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10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Паровых и энергетических котлов и котельно-вспомогательного оборудования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FB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8BC12D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F1C999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9F3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A0D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Энергетических атомных реакторов, паровых гидравлических и газовых турбин и турбовспомогательного оборудования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C6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9A7A2C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56AB97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F67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630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Дизелей, дизель-генераторов и дизельных электростанций на железнодорожном ходу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490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4824A5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FC6A68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8CC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8EE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Прокатного, доменного, сталеплавильного, агломерационного и коксового оборудования, оборудования для цветной металлургии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066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4A9C3B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38C06B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E32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B63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Механизированных крепей, выемочных комплексов и агрегатов, вагонеток, комбайнов для очистных и проходческих работ, струговых установок для добычи угля, погрузочно-разгрузочных и навалочных машин, гидравлических стоек, обогатительного оборудования, оборудования для механизированных работ на поверхности шахт и других машин и механизмов для горной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6F9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3E7ED6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13A0FB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D3C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5AB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Электрических мостовых и козловых кранов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63F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7FEB38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18D262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D3B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490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Конвейеров ленточных, скребковых, подвесных грузонесущих, погрузочных устройств для контейнерных грузов, талей (тельферов), эскалаторов и другого подъемно-транспортного оборудования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962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D74B69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9CB6DD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9C1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67C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Лифтов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410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5F742D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DAF073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E57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D29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Локомотивов и подвижного состава железнодорожного транспорта (магистральных, маневровых и промышленных тепловозов, пассажирских и промышленных вагонов, включая электропоезда и дизельные поезда), путевых машин и контейнеров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7B7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E4950D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4DF868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E0C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32F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Тормозного оборудования для железнодорожного подвижного состава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FC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A34564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532609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295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транспорт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98F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Ремонта подвижного состава железнодорожного транспорта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DA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A4FDF3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CBEDB3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9D5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Электротехнические производства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C38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Электродвигателей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29B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913841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712CD6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BE2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498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Крупных электрических машин и турбогенераторов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3B4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39DC81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253691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1CE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532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Высоковольтной аппаратуры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4C6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DE3AC3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3F4D62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80E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DB9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Трансформаторов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CFC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292C74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5CA16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4F5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86C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Низковольтной аппаратуры и светотехнического оборудования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A01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746634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136F97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756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0F3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Кабельной продукции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A0A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C1CA01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9297DE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F80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1E0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Электроламповые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F6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0DC941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3B5EBD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1C4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C38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Электроизоляционных материалов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10D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D08551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B7C664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5FD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3CF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Аккумуляторные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316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A098D3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DCDC9F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9B1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BC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Полупроводниковых приборов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FE8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1510F8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25B3CB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08B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Радиотехнические производства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EAE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Радиопромышленности при общей площади производственных зданий, тыс. м2: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C5D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A322FA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90433F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F58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D7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A33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1A4595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8F54E5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C6D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36F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99A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909D32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E79ABD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1FA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C89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предприятия, расположенные в одном здании (корпус, завод)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86F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A70A51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C804DC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F3B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0F4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предприятия, расположенные в нескольких зданиях: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B43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51F4AA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13CDCF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76A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F16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Одноэтажных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D50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5BEBBF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3D82B4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2C4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272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Многоэтажных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62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F1781B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2BEFE0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84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Химическое машиностроение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AAA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Оборудование и арматуры для нефте- и газодобывающей и целлюлозно-бумажной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31C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BDB2FA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79FB93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BB9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A62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Промышленной трубопроводной арматуры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34E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8FF5D0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C4DBF3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5D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Станкостроение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CFF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Металлорежущих станков, литейного и деревообрабатывающего оборудования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A0E6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0684C8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D630E8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CD2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ADD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Кузнечно-прессового оборудования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9BA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E39E06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D32E28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6BC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67D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Инструментальные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AC1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AAE565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35FC54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50C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651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Искусственных алмазов, абразивных материалов и инструментов из них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328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456DCC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290118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4DF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213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Литья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29A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8A6D04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1972EE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24B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F8F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Поковок и штамповок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D57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A4DB14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55A35C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8D7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B1C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Сварных конструкций для машиностроения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F01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1DC8EA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6635F7F" w14:textId="77777777" w:rsidTr="00A80C74">
        <w:trPr>
          <w:gridAfter w:val="4"/>
          <w:wAfter w:w="1089" w:type="dxa"/>
          <w:trHeight w:val="317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C0B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95C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Изделий общемашиностроительного применения (редукторов, гидрооборудования, фильтрующих устройств, строительных деталей)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F1C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85029E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74" w:rsidRPr="00A80C74" w14:paraId="4414ECD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854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Приборостроение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84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Приборостроения, средств автоматизации и систем управления: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AE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F3A8BE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F1653A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AD2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873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при общей площади производственных зданий 100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2  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BDC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201188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136BB9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DD0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013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то же, более 100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2 </w:t>
            </w:r>
            <w:r w:rsidRPr="00A80C7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E3F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70F4E2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31F4D9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306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CC5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при применении ртути и стекловарения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E9A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BEA35C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6FFB4B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A2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Химико-фармацевтические производства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74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Химико-фармацевтические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90F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A2D4D6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9901D2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EA0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55A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Медико-инструментальные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CCB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3A7706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7735E3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0CD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DD2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Медицинских изделий из стекла и фарфора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6EA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13A5FA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52F096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E6D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Автопром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4F3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Автомобильные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4A3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2D309E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15B55F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A5D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9CD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Автосборочные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DF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1ADBDE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C41502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685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2D9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Автомобильного моторостроения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DF5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13D6B1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4B4BAC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C8D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52B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Агрегатов, узлов, запчастей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62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27F9CF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5CF0AC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DCB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982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Подшипниковые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B5B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B5DBAA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BA2813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B01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Сельскохозяйственное машиностроение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F0C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Тракторные, сельскохозяйственных машин, тракторных и комбайновых двигателей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A42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BDF96A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505D36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10F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038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Агрегатов, узлов, деталей и запчастей к тракторам и сельскохозяйственным машинам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51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E3F149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F95315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E0B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Строительно-дорожное машиностроение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BA5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Бульдозеров, скреперов, экскаваторов и узлов для экскаваторов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E6E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1B31E1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EE93A0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B52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EEF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Пневматического, электрического инструмента и средств малой механизации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F7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5A17A9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2FF7E4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7DA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2D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Оборудования для мелиоративных работ, лесозаготовительной и торфяной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62E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CAA796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434563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C6F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A6CD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Коммунального машиностроения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726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39AC99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60CF1F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290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оборудования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F2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Технологического оборудования для легкой, текстильной, пищевой, комбикормовой и полиграфической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A3A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90B6AC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9CECFF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8DF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1DC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Технологического оборудования для торговли и общественного питания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A44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A6CC50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697FFA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1D2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93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Технологического оборудования для стекольной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3B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168A53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6363D3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C7F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079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Бытовых приборов и машин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739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302319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23AC77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188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Судостроение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35A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Судостроительные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56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E55877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81C37E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9F1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флот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F96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Судоремонтные речных судов с годовым выпуском, тыс. т/год: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023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0DA0C7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6EFEE5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2FA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E8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A78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43BD89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F8527E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89B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229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20-40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587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2A498C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D5519F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02E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CF4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40-60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9B1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32353D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0B96B5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893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298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и более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B18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B6F87C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A9057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8E0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3B9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Речные порты: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D6E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317C9E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C15437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BE0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394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и II категорий: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78A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EECC38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1229EE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319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A0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ковшовом варианте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891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C4AEAE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5AEC73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990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89F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русловом варианте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A90F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D580B1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D5324B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D8C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124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и IV категорий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230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B378E1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3E82A3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6F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промышленность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5F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Лесозаготовительные с примыканием к железной дороге МПС: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EAA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72C273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62444C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484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FD3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переработки древесины производственной мощностью,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525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7F7BD4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643F8F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2C4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C99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49A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2CC64C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1B62F1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1C8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877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B5F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24FFD5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739255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92A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9A2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переработкой древесины производственной мощностью,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21F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73C168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7946A7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5A0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DB4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A5C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BA0EC4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E70A3A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D31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B3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AB1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96262A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F245E6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DDF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315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Лесозаготовительные с примыканием к водным транспортным путям при отправке   леса в хлыстах: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B44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4AA2A4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C70E5A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636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B6F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зимним плотбищем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E29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02AFE7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B4CB03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5FD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0C8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зимнего плотбища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8B3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0F9696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AB2E4F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F39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DDF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То же, при отправке леса в сортиментах:</w:t>
            </w:r>
          </w:p>
          <w:p w14:paraId="693F70A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зимним плотбищем производственной мощностью,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60C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ED8B55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CF2FC4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91D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5CA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C54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F94725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45953D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CC2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8DC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833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3F04A2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267BAF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511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2A0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зимнего плотбища производственной мощностью,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821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F72CE7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85D486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983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B96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26B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65F12B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4965AA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560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519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0D7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F49282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C8F141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780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EAC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Пиломатериалов, стандартных домов, комплектов деталей, столярных изделий и заготовок: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860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B7F453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9F4925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95C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100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поставке сырья и отправке продукции по железной дороге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4F8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1D816E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73B104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B9F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38E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поставке сырья по воде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FA8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3F3B38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3CD0E8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F2D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2E4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Древесно-стружечных плит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C7B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9B159C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3DB003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A9C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309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Фанеры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60C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CD6B49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15639A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AA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757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Мебельные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837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E4E6A7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8569DA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BC3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8B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Хлопкоочистительные при крытом хранении хлопка-сырца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C36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9E7AFF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5C2B9D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D4D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BBA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То же, при 25% крытого и 75% открытого хранения хлопка-сырца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188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7AB680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8615A6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837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1B1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Хлопкозаготовительные пункты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228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BCED22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AE4090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877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12A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Льнозаводы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77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DCADF4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A91BBA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E70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DC7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Пенькозаводы (без полей сушки)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B50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A70203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862B9F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847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679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Первичной обработки шерсти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61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89572D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EC4C74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B36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A0F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Шелкомотальной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9A5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F08C6F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DC31C1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72F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345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Текстильные комбинаты с одноэтажными главными корпусами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E51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D4F7ED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CF140C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411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26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Текстильные фабрики, размещенные в одноэтажных корпусах, при общей площади главного производственного корпуса, тыс. м2: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D07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2AF5F8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04077B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A75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DC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55F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A90CE2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1A294D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9C5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A9C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 50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F2C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D9BEB6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3E8815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3F2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410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Текстильной галантереи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F05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C58560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A4DF5B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AEB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65B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Верхнего и бельевого трикотажа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C84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567CDC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27E6C5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CD0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B98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Швейно-трикотажные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08B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335655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F5100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167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F36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Швейные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C9F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EEC1BD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09A0E4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A45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983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Кожевенные и первичной обработки кожсырья: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6FA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A91A60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C3F9BF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00E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82F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25A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E57756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0F1280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A79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74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Двухэтажные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219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3C1128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9B1B4E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691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1A3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Искусственных кож, обувных картонов и пленочных материалов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39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3B9605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02C25E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172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EC9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Кожгалантерейные: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557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17492A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8FC909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0E9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4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059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36D08F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787ACE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D90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A16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Многоэтажные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235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635C30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7D4C15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C6B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98D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Меховые и овчинно-шубные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91E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E5F448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C2380A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04D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595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Обувные: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138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1AA44E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126EF4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C76C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0C9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Одноэтажные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8AD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3153F3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C228BB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6FE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D29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Многоэтажные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F28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692E33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691A30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DF2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5FD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Фурнитуры и других изделий для обувной, галантерейной, швейной и трикотажной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B88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2753C2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74DF06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E48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4C6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Сахарные заводы при переработке свеклы, тыс. т/сут: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05C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26E94C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09FAFA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96A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31B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(хранение свеклы на кагатных полях)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A65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D19C4C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8AC1F1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A3C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66B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6 (хранение свеклы в механизированных складах)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FDE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BD154B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E80121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8B3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C39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Хлеба и хлебобулочных изделий производственной мощностью, т/сут: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948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ED2F7F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4C2A61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590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EC0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45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D93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A83939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E8FA09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485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4F0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45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D78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069312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1CB17F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077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0E7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Кондитерских изделий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A17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A4DB2A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95ABA2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54C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93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Растительного масла производственной мощностью, переработки семян в сутки, 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4D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D6CFE0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ED17EB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089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58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692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4C5AED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A6E54A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220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11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B78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1A9640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B5A147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5FC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890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Маргариновой продукции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61E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08FE53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EF4F33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527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069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Парфюмерно-косметических изделий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3ED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373DD1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AA8804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C87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538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Виноградных вин и виноматериалов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DF3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ABF5EE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62FC35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3FF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152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Пива и солода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C0B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7CB881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4E781F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137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858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Плодоовощных консервов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E4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E87A59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86903D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D0B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64A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Первичной обработки чайного листа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3DA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308EC9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2AEDA5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542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0CE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Ферментации табака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A36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DE0587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5D6238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652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Молочная промышленность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D86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Мяса (с цехами убоя и обескровливания)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44A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05E89B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5098AF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90B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94F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Мясных консервов, колбас, копченостей и других мясных продуктов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B5B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2D15DD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76AC83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489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3DD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По переработке молока производственной мощностью в смену, 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466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FD9F3C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C2A4D6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413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ED9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8BE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6BF18E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314D15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1DD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AE9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25C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F491E1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C5A429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E72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6FE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Сухого обезжиренного молока производственной мощностью в смену, 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B54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1BE4B4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547D06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D73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722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207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01308D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B5B105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587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48F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D1A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F3E7D5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26A417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2AC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001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Молочных консервов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87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4FFBFB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C8E715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73B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BBC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Сыра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612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3FA835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B87EB5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AEF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C83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Гидролизно-дрожжевые, фурфурольные, белково-витаминных концентратов и по производству премиксов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DBE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1D6765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F2E517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01E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Заготовки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36A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Мелькомбинаты, крупозаводы, комбинированные кормовые заводы, элеваторы и хлебоприемные предприятия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B91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A80EDC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AC5E5E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42B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C76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Комбинаты хлебопродуктов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EC3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200FBB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CF4C88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FA1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техники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FCE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 ремонту грузовых автомобилей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EF4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9BE84A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719376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8BA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96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ремонту тракторов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56B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37EEB6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CF3990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C06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735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По ремонту шасси тракторов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438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A0640E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9FE58A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AE1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12A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Станции технического обслуживания грузовых автомобилей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6A6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CD9C8F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A4AA6C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0B1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0D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Станции технического обслуживания энергонасыщенных тракторов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B93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8BE5EE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B16E55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977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C7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Пункты технического обслуживания тракторов, бульдозеров и других спецмашин механизированных отрядов районных объединений Россельхозтехники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ADF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A40981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2A1476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560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59E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Базы торговые областные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B2C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002B33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C62314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03C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96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Базы прирельсовые (районные и межрайонные)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2EC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403445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0E971B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240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9D2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Базы минеральных удобрений, известковых материалов, ядохимикатов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0BA7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7ADC84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0660A0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264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8A1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Склады химических средств защиты растений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859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9C61D7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C08CF6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31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промышленность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DEA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Замочно-скобяных изделий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3C2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43E7B3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E24405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A2F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DE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Художественной керамики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B02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7F431B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9D6FA6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ABC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32C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Художественных изделий из металла и камня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3C5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881779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DE6570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4ED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51C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Духовых музыкальных инструментов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A6D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A26646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1356FF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57D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2C3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Игрушек и сувениров из дерева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2FC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7B260B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21B8FF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8A5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C7C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Игрушек из металла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028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5FE915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1E79E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3E1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9F8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Швейных изделий: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884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D495A6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39978B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CA1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98E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двухэтажных зданиях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2A9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5F3C35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A03C25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8AA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9180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зданиях более двух этажей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01C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3B0359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12ABF2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1BB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C18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Промышленные предприятия службы быта при общей площади производственных зданий более 2000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534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A065D0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D8B64A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72E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7D5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изготовлению и ремонту одежды, ремонту радиотелеаппаратуры и фабрики фоторабот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CE7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385C2B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22B965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59A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36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изготовлению и ремонту обуви, ремонту сложной бытовой техники, фабрики химчистки и крашения, унифицированные блоки предприятий бытового обслуживания типа 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E5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2A86B5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92B35D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735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252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ремонту и изготовлению мебели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155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986F32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EBA2BE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AA63" w14:textId="748F0602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6" w:name="sub_2010"/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строительных материалов</w:t>
            </w:r>
            <w:bookmarkEnd w:id="276"/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68A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Цементные: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0D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E0486F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4F0526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770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75D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сухим способом производства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C64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64E4D1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2E6BBD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4A1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97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мокрым способом производства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C9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227FB7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BDB536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855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2AF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7" w:name="sub_20102"/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Хризотилцементных изделий</w:t>
            </w:r>
            <w:bookmarkEnd w:id="277"/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75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84861C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025926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516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410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Предварительно напряженных железобетонных железнодорожных шпал производственной мощностью 90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642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3996E3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F90858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B7F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42E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Железобетонных напорных труб производственной мощностью 60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92B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D6B7C6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AB3AAD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C35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99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Крупных блоков, панелей и других конструкций из ячеистого и плотного силикатобетона производственной мощностью,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387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D55413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A1FD0D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5F2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8C4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28B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C7B881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1FE8D2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7C3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F9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496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E8F13F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43BCCB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EC8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FAD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Железобетонных мостовых конструкций для железнодорожного и автодорожного строительства производственной мощностью 40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D14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5C4A6B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689DE9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37F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9EA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Железобетонных конструкций для гидротехнического и портового строительства производственной мощностью 150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54C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B82086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B5989B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378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B0C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Сборных железобетонных и легкобетонных конструкций для сельского производственного строительства производственной мощностью,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66E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5A0F81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761F48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9CF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F9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710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F27DD4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959CF0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5D7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A58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EDB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CDF30A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F76C0E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3C5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F9E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Железобетонных изделий для строительства элеваторов производственной мощностью до 50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FFD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D09791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2ADC00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CA5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62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Сельские строительные комбинаты по изготовлению комплектов конструкций для производственного строительства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803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91E18E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E65F28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17F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8B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Обожженного глиняного кирпича и керамических блоков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B31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7AC773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A5702A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5A2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184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Силикатного кирпича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552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B175CF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B2AD41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384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C87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Керамических плиток для полов, облицовочных глазурованных плиток, керамических изделий для облицовки фасадов зданий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90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77E164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B46231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D50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B48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Керамических канализационных труб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49C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7B2391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C9BF54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187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C21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Керамических дренажных труб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72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33C552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CB892A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DBC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03F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Гравийно-сортировочные при разработке месторождений способом гидромеханизации производственной мощностью,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FE6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E9F9F8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F8E56F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E85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18B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500-1000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0C8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3D8CF1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7C8C14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FE6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9A6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(сборно-разборные)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CF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E49FF0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37C09A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7FB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F2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Гравийно-сортировочные при разработке месторождений экскаваторным способом производственной мощностью 500-1000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ACE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73CD31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B2702B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364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7A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Дробильно-сортировочные по переработке прочных однородных пород производственной мощностью,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80C7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ru-RU"/>
              </w:rPr>
              <w:t>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3D0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5842FB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057BE2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85F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0EA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600-1600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DFC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557B21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4C81B4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8E9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5DE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(сборно-разборные)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C2E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D7D238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110AAC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F9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8B0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Аглопоритового гравия из зол ТЭЦ и керамзита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59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8ABC77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CF3F50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654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893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Вспученного перлита (с производством перлитобитумных плит) при применении в качестве топлива: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EC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4BC757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58216E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003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07A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природного газа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C0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67FF26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6610B2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877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C6A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мазута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A6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0F8083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207AC2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1F9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2C9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Минеральной ваты и изделий из нее, вермикулитовых и перлитовых тепло- и звукоизоляционных изделий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67E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B2E15D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468C62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E52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185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Извести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133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347613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D54158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C43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9FE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Известняковой муки и сыромолотого гипса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71A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2713D9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770BF8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CAA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D3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Стекла оконного, полированного, архитектурно-строительного, технического и стекловолокна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0D4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FF50FE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EF76AC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76D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D2A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Обогатительные кварцевого песка производственной мощностью 150-300 тыс. т/год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215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BBF24E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343D0C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9C0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824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Бутылок консервной стеклянной тары, хозяйственной стеклянной посуды и хрустальных изделий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AD2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6764BB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2C3C8B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0A3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4C2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Строительного, технического, санитарно-технического фаянса, фарфора и полуфарфора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626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B07513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FDE91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8C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A0B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Стальных строительных конструкций (в том числе из труб)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D26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850E8C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01D79E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DAF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234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Стальных конструкций для мостов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FD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4BCF55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C4690E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591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484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Алюминиевых строительных конструкций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C65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6830AE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42BD2D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6B8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AE5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Монтажных (для КИП и автоматики, сантехнических) и электромонтажных заготовок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6EC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E2608C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1F1D12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A1C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2C0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Технологических металлоконструкций и узлов трубопроводов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E9F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1A2144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BA2515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60D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32D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По ремонту строительных машин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099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165DB7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75643F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EF1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454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Объединенные предприятия специализированных монтажных организаций: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8AF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A86FAF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B28698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F6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358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базой механизации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6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BC54D0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0819EE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EFB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A4C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базы механизации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599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187C44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C65734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C5D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366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Базы механизации строительства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F12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4DF0F9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4D3179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AAA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B6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Базы управлений производственно-технической комплектации строительных и монтажных трестов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4D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2D231F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9CB1BF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B27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B60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Опорные базы общестроительных передвижных механизированных колонн (ПМК)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F2A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950BF6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6EB884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EAB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DD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Опорные базы специализированных передвижных механизированных колонн (СПМК)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C25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D162DE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E92D5F2" w14:textId="77777777" w:rsidTr="00A80C74">
        <w:trPr>
          <w:gridAfter w:val="4"/>
          <w:wAfter w:w="1089" w:type="dxa"/>
          <w:trHeight w:val="317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D13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B2E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Автотранспортные предприятия строительных организаций на 200 и 300 специализированных большегрузных автомобилей и автопоездов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EB5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78A455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74" w:rsidRPr="00A80C74" w14:paraId="2725AB9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9FB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4A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Гаражи: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6F2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277C0A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285A83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B3A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605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150 автомобилей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C74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ED37D9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4F7CC7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9C1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305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250 автомобилей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66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1F0263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93FCC7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2C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обслуживанию и ремонту транспортных средств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343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 капитальному ремонту грузовых автомобилей мощностью 2-10 тыс. капитальных ремонтов в 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18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97DC6C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A92E00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851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A23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ремонту агрегатов грузовых автомобилей и автобусов мощностью 10-60 тыс. капитальных ремонтов в 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16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C46FE3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D480C7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CC1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C25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По ремонту автобусов с применением готовых агрегатов мощностью 1-2 тыс. ремонтов в 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1C6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7C4A05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4FA3A5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EE9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0E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По ремонту агрегатов легковых автомобилей мощностью 30-60 тыс. капитальных ремонтов в 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F52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426F10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433A35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10E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B28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Централизованного восстановления деталей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D6D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8C18C6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D31BB5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C6E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494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Грузовые автотранспортные на 200 автомобилей при независимом выезде, %: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464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DB17DB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E5A125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BFD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513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3D7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A87FF4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299432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D75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295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1CE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F531D5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46B111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4A5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F2A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Грузовые автотранспортные на 300 и 500 автомобилей при независимом выезде, %: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CA1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D48297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84D409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AA5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F00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F76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1092E9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4DC18F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52E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EEE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76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A78518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740463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41D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4A6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Автобусные парки при количестве автобусов: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B92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E42799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303E48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7F3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A6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426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7B056E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4DBCF0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7A8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FC5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72C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A45DA7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878036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A67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42C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B50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E47183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ED599A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DDC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5D0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Таксомоторные парки при количестве автомобилей: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B18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7DC708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AF8653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4E6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516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DF0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BCB8D4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BCB8C5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D4A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1D8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9E7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0CFB7D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F93067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CC8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2D5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05D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867577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34F6BF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9AD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E5A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272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AED0E6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435935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28E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5D9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Грузовые автостанции при отправке грузов 500-1500 т/сут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1F0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DEC7AF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D604A4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738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024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Централизованного технического обслуживания на 1200 автомобилей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B65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1D9D8D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5FB3B9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888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EED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Станции технического обслуживания легковых автомобилей при количестве постов: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B0F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8DA339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CAB5E1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1D9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03B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955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B88DDA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B0E475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F10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18C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04A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309690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045C37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D29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C4D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721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6D83A6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255FC7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30C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4B9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6C4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004C71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5CEEA1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55E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12C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Автозаправочные станции при количестве заправок в сутки: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14F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894215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3F98C0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F04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E7E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933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7CD246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8CBB0B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E7B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A1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A78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6DFF52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AC0435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C33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C65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Дорожно-ремонтные пункты (ДРП)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5FB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D04586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95033F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CF0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18A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Дорожные участки (ДУ)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D79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462B1E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F5B6DD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D83B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18F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же, с дорожно-ремонтным пунктом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904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83E76A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23F46A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A44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033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же, с дорожно-ремонтным пунктом технической помощи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5E6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010740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5C54C0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F51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A36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Дорожно-строительное управление (ДСУ)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ADF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6F7A6C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E1A1BEA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689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C1A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Цементно-бетонные производительностью,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970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7B60CEA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B51268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AE9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5E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A1A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FE7666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8941C5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2AE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E74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10B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71E183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D6669E6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58E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15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39B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C596AE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848432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17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B22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Асфальтобетонные производительностью, тыс. т/год: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272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2D6DF7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C5D6C6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33D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735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4E9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72187A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EC40A6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875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C94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772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DBC603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8936B3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E4E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BFA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D4F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617C2A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BAE7F7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020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D49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Битумные базы: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6D5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1671C1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0F0A98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EFC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C2C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Прирельсовые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922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4DA977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36CB93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3C9C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94B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Притрассовые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0E4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659F08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31F88A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54D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781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Базы песка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2A0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D60516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327151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426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79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Полигоны для изготовления железобетонных конструкций мощностью 4 тыс. м</w:t>
            </w: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8F6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42C50D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B725BE7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72F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Рыбопереработка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ABC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Рыбоперерабатывающие производственной мощностью, т/сут: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6A9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E9A95D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F1698E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72D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F48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8E4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E3E177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022DAF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A97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28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6BC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9BA6E37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C48104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51C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B14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Рыбные порты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F24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0E7161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5FF61E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5BE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Нефтепереработка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5F0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Нефтеперерабатывающей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16B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9D25B2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B51739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7F83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AA3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Производства синтетического каучука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FF5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2BD181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C6625D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FD7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71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Сажевой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B93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4A22B5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DD5737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670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45E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Шинной промышленности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220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63A838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73D4BF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764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480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Промышленности резинотехнических изделий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C33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31DBF3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28B890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0CC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801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Производства резиновой обуви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E2F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A82448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7904568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45F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Геологоразведка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B57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Базы производственные и материально-технического снабжения геолого-разведочных управлений и трестов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CB4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03976D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A10F8F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8EE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2CB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Производственные базы при разведке на нефть и газ с годовым объемом работ, тыс. м, до: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EDD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777CD7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C05191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B756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254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CFC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71B43C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C797260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613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B2E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2B8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10EB66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D95BE9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B39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F5E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B2C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743580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747C5C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A45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1AB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Производственные базы геолого-разведочных экспедиций при разведке на твердые полезные ископаемые с годовым объемом работ, тыс. руб.: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823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16C6ABE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166199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2DF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B37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F30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4BB52D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822342B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688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3B1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500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E4A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143911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C2C0FA9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FF0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A716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Производственные базы партий при разведке на твердые полезные ископаемые с годовым объемом работ, тыс. руб., до: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B9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F09F5E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28A7962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B7B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A6F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1FC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C064C3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54112A5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2A45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5E7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434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E1420F5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C6C598D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344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AC8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Наземные комплексы разведочных шахт при подземном способе разработки без обогатительной фабрики мощностью до 200 тыс. т/год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AE1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4D010D69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33CFE1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38F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EF5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Обогатительные мощностью до 30 тыс. т/год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D31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C9ECD76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14F0EA11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54A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AA3C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Дробильно-сортировочные мощностью до 30 тыс. т/год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A26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BCA24C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6FED9F4C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3BA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промышленность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7FB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Головные промысловые сооружения, установки комплексной подготовки газа, компрессорные станции подземных хранилищ газа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4CE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0DAAB62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1260A7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188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C3F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Компрессорные станции магистральных газопроводов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9512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619A6EF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CBE3632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84A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BE5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Газораспределительные пункты подземных хранилищ газа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772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B28F15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552A8EE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F57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36F0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Ремонтно-эксплуатационные пункты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8B6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F14A034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AEF2E14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9B95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9D5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Газетно-книжно-журнальные, газетно-журнальные, книжные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CFF8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61F543C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3C33833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9C8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Предприятия по поставкам продукции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597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Предприятия по поставкам продукции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A23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80A0733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015A018F" w14:textId="77777777" w:rsidTr="00A80C74">
        <w:trPr>
          <w:gridAfter w:val="4"/>
          <w:wAfter w:w="1089" w:type="dxa"/>
        </w:trPr>
        <w:tc>
          <w:tcPr>
            <w:tcW w:w="25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BBF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D35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Предприятия по поставкам металлопродукции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A92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34C19410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3479EA8" w14:textId="77777777" w:rsidTr="00A80C74">
        <w:trPr>
          <w:gridAfter w:val="4"/>
          <w:wAfter w:w="1089" w:type="dxa"/>
          <w:trHeight w:val="317"/>
        </w:trPr>
        <w:tc>
          <w:tcPr>
            <w:tcW w:w="984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72F5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  <w:p w14:paraId="4719210F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 строительстве объектов на участках с уклонами 2% и более минимальный коэффициент застройки допускается уменьшать в соответствии с настоящей таблицей.</w:t>
            </w:r>
          </w:p>
          <w:p w14:paraId="2A160BCD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Минимальный коэффициент застройки допускается уменьшать (при наличии соответствующих технико-экономических обоснований), но не более чем на 1/10 установленной настоящим приложением:</w:t>
            </w:r>
          </w:p>
          <w:p w14:paraId="2ACF78A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454C64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74" w:rsidRPr="00A80C74" w14:paraId="69410B90" w14:textId="77777777" w:rsidTr="00A80C74">
        <w:trPr>
          <w:gridAfter w:val="2"/>
          <w:wAfter w:w="517" w:type="dxa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7F74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58AF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Уклон местности, %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1FB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Поправочный коэффициент понижения плотности застройки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B02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EF5DD8B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A614604" w14:textId="77777777" w:rsidTr="00A80C74">
        <w:trPr>
          <w:gridAfter w:val="3"/>
          <w:wAfter w:w="702" w:type="dxa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8D1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CBBE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40EA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0,95-0,90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4BD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9165FAD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74A972DD" w14:textId="77777777" w:rsidTr="00A80C74">
        <w:trPr>
          <w:gridAfter w:val="3"/>
          <w:wAfter w:w="702" w:type="dxa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DCF3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136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D21B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0,90-0,85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0E4E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5979E88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48962F28" w14:textId="77777777" w:rsidTr="00A80C74">
        <w:trPr>
          <w:gridAfter w:val="3"/>
          <w:wAfter w:w="702" w:type="dxa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6F9D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A01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8C31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0,85-0,80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F49D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CAB0971" w14:textId="77777777" w:rsidR="00A80C74" w:rsidRPr="00A80C74" w:rsidRDefault="00A80C74" w:rsidP="00A80C7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559B2AFF" w14:textId="77777777" w:rsidTr="00A80C74">
        <w:trPr>
          <w:gridAfter w:val="3"/>
          <w:wAfter w:w="702" w:type="dxa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FC2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5037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24F9" w14:textId="77777777" w:rsidR="00A80C74" w:rsidRPr="00A80C74" w:rsidRDefault="00A80C74" w:rsidP="00A80C74">
            <w:pPr>
              <w:spacing w:after="135" w:line="3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0,80-0,70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39E0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F6F22EA" w14:textId="77777777" w:rsidR="00A80C74" w:rsidRPr="00A80C74" w:rsidRDefault="00A80C74" w:rsidP="00A80C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74" w:rsidRPr="00A80C74" w14:paraId="333F0BB7" w14:textId="77777777" w:rsidTr="00A80C74">
        <w:trPr>
          <w:gridAfter w:val="4"/>
          <w:wAfter w:w="1089" w:type="dxa"/>
          <w:trHeight w:val="317"/>
        </w:trPr>
        <w:tc>
          <w:tcPr>
            <w:tcW w:w="984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571F" w14:textId="77777777" w:rsidR="00A80C74" w:rsidRPr="00A80C74" w:rsidRDefault="00A80C74" w:rsidP="00A80C74">
            <w:pPr>
              <w:spacing w:after="135" w:line="31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C941BF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при расширении и реконструкции объектов;</w:t>
            </w:r>
          </w:p>
          <w:p w14:paraId="490205E2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для предприятий машиностроения, имеющих в своем составе заготовительные цехи (литейные, кузнечно-прессовые, копровые);</w:t>
            </w:r>
          </w:p>
          <w:p w14:paraId="6DA8948D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при строительстве предприятий на участках со сложными инженерно-геологическими или другими неблагоприятными естественными условиями;</w:t>
            </w:r>
          </w:p>
          <w:p w14:paraId="7757E32D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для предприятий по ремонту речных судов, имеющих бассейновые цехи лесопиления;</w:t>
            </w:r>
          </w:p>
          <w:p w14:paraId="01B31C3A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прицепах, трайлерах (мосты тяжелых кранов, заготовки деталей рам тепловозов и вагонов и др.) или межцеховых железнодорожных перевозок негабаритных или крупногабаритных грузов массой более 10 т (блоки паровых котлов, корпуса атомных реакторов и др.);</w:t>
            </w:r>
          </w:p>
          <w:p w14:paraId="4F4E9FAE" w14:textId="77777777" w:rsidR="00A80C74" w:rsidRPr="00A80C74" w:rsidRDefault="00A80C74" w:rsidP="00A80C74">
            <w:pPr>
              <w:spacing w:after="135" w:line="3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для объектов при необходимости строительства собственных энергетических и водозаборных сооружений.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1650C26A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74" w:rsidRPr="00A80C74" w14:paraId="674AF295" w14:textId="77777777" w:rsidTr="00A80C74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14B12F9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6C7B91F7" w14:textId="77777777" w:rsidR="00A80C74" w:rsidRPr="00A80C74" w:rsidRDefault="00A80C74" w:rsidP="00A8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B9B8FF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79EECB7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5900CB81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0E8BF918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14:paraId="2ADFD068" w14:textId="77777777" w:rsidR="00A80C74" w:rsidRPr="00A80C74" w:rsidRDefault="00A80C74" w:rsidP="00A80C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1491EF0" w14:textId="6531AA0F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</w:p>
    <w:p w14:paraId="3D55EE78" w14:textId="24AA5673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14:paraId="35C33FFC" w14:textId="6F71388F" w:rsid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14:paraId="6593BA03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14:paraId="2D34AAB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8" w:name="sub_3000"/>
      <w:r w:rsidRPr="00A80C74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Библиография</w:t>
      </w:r>
      <w:bookmarkEnd w:id="278"/>
    </w:p>
    <w:p w14:paraId="5886EE6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</w:p>
    <w:p w14:paraId="4B75964D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79" w:name="sub_300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[1] Федеральный закон от 29 декабря 2004 г. N 190-ФЗ "Градостроительный кодекс Российской Федерации"</w:t>
      </w:r>
      <w:bookmarkEnd w:id="279"/>
    </w:p>
    <w:p w14:paraId="7913E57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0" w:name="sub_300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[2] Федеральный закон от 21 декабря 2004 г. N 172-ФЗ "О переводе земель или земельных участков из одной категории в другую"</w:t>
      </w:r>
      <w:bookmarkEnd w:id="280"/>
    </w:p>
    <w:p w14:paraId="0B5793E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1" w:name="sub_300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[3] Федеральный закон от 14 марта 1995 г. N 33-ФЗ "Об особо охраняемых природных территориях"</w:t>
      </w:r>
      <w:bookmarkEnd w:id="281"/>
    </w:p>
    <w:p w14:paraId="39D1ADE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2" w:name="sub_300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[4] Федеральный закон от 4 мая 1999 г. N 96-ФЗ "Об охране атмосферного воздуха"</w:t>
      </w:r>
      <w:bookmarkEnd w:id="282"/>
    </w:p>
    <w:p w14:paraId="3C095E78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3" w:name="sub_300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[5] Федеральный закон от 24 апреля 1995 г. N 52-ФЗ "О животном мире"</w:t>
      </w:r>
      <w:bookmarkEnd w:id="283"/>
    </w:p>
    <w:p w14:paraId="4E79FC7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4" w:name="sub_300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[6] Федеральный закон от 10 января 2002 г. N 7-ФЗ "Об охране окружающей среды"</w:t>
      </w:r>
      <w:bookmarkEnd w:id="284"/>
    </w:p>
    <w:p w14:paraId="38D7E13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5" w:name="sub_300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[7] Федеральный закон от 3 июня 2006 г. N 74-ФЗ "Водный кодекс Российской Федерации"</w:t>
      </w:r>
      <w:bookmarkEnd w:id="285"/>
    </w:p>
    <w:p w14:paraId="4CE6B47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6" w:name="sub_300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[8] Федеральный закон от 30 декабря 2009 г. N 384 "Технический регламент о безопасности зданий и сооружений"</w:t>
      </w:r>
      <w:bookmarkEnd w:id="286"/>
    </w:p>
    <w:p w14:paraId="49A73F9B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7" w:name="sub_300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[9] Федеральный закон от 22 июля 2008 г. N 123-ФЗ "Технический регламент о требованиях пожарной безопасности"</w:t>
      </w:r>
      <w:bookmarkEnd w:id="287"/>
    </w:p>
    <w:p w14:paraId="3040047C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8" w:name="sub_3010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[10] Руководство по проектированию санитарно-защитных зон промышленных предприятий. Пособие./ЦНИИП градостроительства. - М.: Стройиздат, 1984</w:t>
      </w:r>
      <w:bookmarkEnd w:id="288"/>
    </w:p>
    <w:p w14:paraId="22F8E77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89" w:name="sub_3011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[11] СН 1823-78 Санитарные нормы и правила размещения радиотелевизионных и радиолокационных станций</w:t>
      </w:r>
      <w:bookmarkEnd w:id="289"/>
    </w:p>
    <w:p w14:paraId="41D4483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0" w:name="sub_3012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[12] Приказ Ростехнадзора от 16 декабря 2013 г. N 605 "Об утверждении Федеральных норм и правил в области промышленной безопасности "Правила безопасности при взрывных работах"</w:t>
      </w:r>
      <w:bookmarkEnd w:id="290"/>
    </w:p>
    <w:p w14:paraId="07E4837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1" w:name="sub_3013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[13] Приказ Ростехнадзора от 19 ноября 2013 г. N 550 "Об утверждении Федеральных норм и правил в области промышленной безопасности "Правила безопасности в угольных шахтах"</w:t>
      </w:r>
      <w:bookmarkEnd w:id="291"/>
    </w:p>
    <w:p w14:paraId="64931E6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2" w:name="sub_3014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[14] СП 2.2.9.2510-09 Гигиенические требования к условиям труда инвалидов</w:t>
      </w:r>
      <w:bookmarkEnd w:id="292"/>
    </w:p>
    <w:p w14:paraId="7B023087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3" w:name="sub_3015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[15] ПУЭ Правила устройства электроустановок (7-е изд.)</w:t>
      </w:r>
      <w:bookmarkEnd w:id="293"/>
    </w:p>
    <w:p w14:paraId="1E0CA674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4" w:name="sub_3016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[16] Приказ Минэкономразвития России от 1 сентября 2014 г. N 540 "Об утверждении классификатора видов разрешенного использования земельных участков"</w:t>
      </w:r>
      <w:bookmarkEnd w:id="294"/>
    </w:p>
    <w:p w14:paraId="665A69E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5" w:name="sub_3017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[17] НТП-АПК 1.10.13.001-03 Нормы технологического проектирования складов твердых минеральных удобрений и химических мелиорантов</w:t>
      </w:r>
      <w:bookmarkEnd w:id="295"/>
    </w:p>
    <w:p w14:paraId="359DEB35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6" w:name="sub_3018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[18] Постановление Правительства Российской Федерации от 3 марта 2018 г. N 222 "Об утверждении Правил установления санитарно-защитных зон и </w:t>
      </w:r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использования земельных участков, расположенных в границах санитарно-защитных зон"</w:t>
      </w:r>
      <w:bookmarkEnd w:id="296"/>
    </w:p>
    <w:p w14:paraId="065528C0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bookmarkStart w:id="297" w:name="sub_3019"/>
      <w:r w:rsidRPr="00A80C74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[19] Федеральный закон от 10 января 2002 г. N 7-ФЗ "Об охране окружающей среды"</w:t>
      </w:r>
      <w:bookmarkEnd w:id="297"/>
    </w:p>
    <w:p w14:paraId="0C08EEB9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A80C7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4DBADFAF" w14:textId="77777777" w:rsidR="00A80C74" w:rsidRPr="00A80C74" w:rsidRDefault="00A80C74" w:rsidP="00A80C74">
      <w:pPr>
        <w:spacing w:after="135" w:line="311" w:lineRule="atLeast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bookmarkEnd w:id="156"/>
    <w:bookmarkEnd w:id="199"/>
    <w:tbl>
      <w:tblPr>
        <w:tblW w:w="216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4"/>
        <w:gridCol w:w="1775"/>
        <w:gridCol w:w="1479"/>
        <w:gridCol w:w="1184"/>
        <w:gridCol w:w="1775"/>
        <w:gridCol w:w="1775"/>
        <w:gridCol w:w="1479"/>
        <w:gridCol w:w="9764"/>
      </w:tblGrid>
      <w:tr w:rsidR="00A80C74" w:rsidRPr="00A80C74" w14:paraId="623CD8E8" w14:textId="77777777" w:rsidTr="00A80C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2A6C" w14:textId="77777777" w:rsidR="00A80C74" w:rsidRPr="00A80C74" w:rsidRDefault="00A80C74" w:rsidP="00A80C74">
            <w:pPr>
              <w:spacing w:after="135" w:line="3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2FA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C74" w:rsidRPr="00A80C74" w14:paraId="0943C993" w14:textId="77777777" w:rsidTr="00A80C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21C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E0C2" w14:textId="77777777" w:rsidR="00A80C74" w:rsidRPr="00A80C74" w:rsidRDefault="00A80C74" w:rsidP="00A8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5529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C1D7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1492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F91C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795F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EEF4" w14:textId="77777777" w:rsidR="00A80C74" w:rsidRPr="00A80C74" w:rsidRDefault="00A80C74" w:rsidP="00A8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DE62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9C323FA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E480783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C54F053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19481C9" w14:textId="77777777" w:rsidR="00A80C74" w:rsidRPr="00A80C74" w:rsidRDefault="00A80C74" w:rsidP="00A80C74">
            <w:pPr>
              <w:spacing w:after="135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3C7114A5" w14:textId="65595718" w:rsidR="00E25DBD" w:rsidRPr="00A80C74" w:rsidRDefault="00E25DBD" w:rsidP="00A80C74"/>
    <w:sectPr w:rsidR="00E25DBD" w:rsidRPr="00A80C74" w:rsidSect="00A80C74">
      <w:headerReference w:type="first" r:id="rId7"/>
      <w:pgSz w:w="11906" w:h="16838"/>
      <w:pgMar w:top="851" w:right="424" w:bottom="709" w:left="28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A02E" w14:textId="77777777" w:rsidR="009611E4" w:rsidRDefault="009611E4" w:rsidP="00EE1991">
      <w:pPr>
        <w:spacing w:after="0" w:line="240" w:lineRule="auto"/>
      </w:pPr>
      <w:r>
        <w:separator/>
      </w:r>
    </w:p>
  </w:endnote>
  <w:endnote w:type="continuationSeparator" w:id="0">
    <w:p w14:paraId="1AE8DA4F" w14:textId="77777777" w:rsidR="009611E4" w:rsidRDefault="009611E4" w:rsidP="00EE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7443" w14:textId="77777777" w:rsidR="009611E4" w:rsidRDefault="009611E4" w:rsidP="00EE1991">
      <w:pPr>
        <w:spacing w:after="0" w:line="240" w:lineRule="auto"/>
      </w:pPr>
      <w:r>
        <w:separator/>
      </w:r>
    </w:p>
  </w:footnote>
  <w:footnote w:type="continuationSeparator" w:id="0">
    <w:p w14:paraId="1CC001E2" w14:textId="77777777" w:rsidR="009611E4" w:rsidRDefault="009611E4" w:rsidP="00EE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0" w:type="auto"/>
      <w:tblLook w:val="04A0" w:firstRow="1" w:lastRow="0" w:firstColumn="1" w:lastColumn="0" w:noHBand="0" w:noVBand="1"/>
    </w:tblPr>
    <w:tblGrid>
      <w:gridCol w:w="5663"/>
      <w:gridCol w:w="5535"/>
    </w:tblGrid>
    <w:tr w:rsidR="009611E4" w:rsidRPr="002536CC" w14:paraId="01C446A4" w14:textId="77777777" w:rsidTr="00426AF9">
      <w:tc>
        <w:tcPr>
          <w:tcW w:w="5665" w:type="dxa"/>
        </w:tcPr>
        <w:p w14:paraId="6EDC0F36" w14:textId="77777777" w:rsidR="009611E4" w:rsidRDefault="009611E4" w:rsidP="00EE1991">
          <w:pPr>
            <w:pStyle w:val="a3"/>
          </w:pPr>
          <w:r>
            <w:rPr>
              <w:noProof/>
            </w:rPr>
            <w:drawing>
              <wp:inline distT="0" distB="0" distL="0" distR="0" wp14:anchorId="61D6C4DD" wp14:editId="074B307A">
                <wp:extent cx="3427012" cy="751026"/>
                <wp:effectExtent l="0" t="0" r="2540" b="0"/>
                <wp:docPr id="218" name="Рисунок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5183" cy="75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0B40729F" w14:textId="77777777" w:rsidR="009611E4" w:rsidRDefault="009611E4" w:rsidP="00EE1991">
          <w:pPr>
            <w:pStyle w:val="a3"/>
            <w:jc w:val="right"/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</w:pPr>
          <w:r w:rsidRPr="00D517D1"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  <w:t>Комплексные системы безопасности</w:t>
          </w:r>
        </w:p>
        <w:p w14:paraId="4279F5BC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r w:rsidRPr="00872AE1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+7 (423) 2 9000 43; </w:t>
          </w:r>
        </w:p>
        <w:p w14:paraId="5BD4FB12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hyperlink r:id="rId2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info@centralpost.ru</w:t>
            </w:r>
          </w:hyperlink>
          <w:r w:rsidRPr="00136053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 </w:t>
          </w:r>
        </w:p>
        <w:p w14:paraId="14B0D036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b/>
              <w:sz w:val="32"/>
              <w:szCs w:val="44"/>
            </w:rPr>
          </w:pPr>
          <w:hyperlink r:id="rId3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zakaz@centralpost.ru</w:t>
            </w:r>
          </w:hyperlink>
          <w:r w:rsidRPr="00A30A62">
            <w:rPr>
              <w:rFonts w:ascii="Harrington" w:hAnsi="Harrington"/>
              <w:b/>
              <w:sz w:val="32"/>
              <w:szCs w:val="44"/>
            </w:rPr>
            <w:t xml:space="preserve"> </w:t>
          </w:r>
        </w:p>
        <w:p w14:paraId="5E3065F5" w14:textId="77777777" w:rsidR="009611E4" w:rsidRPr="002536CC" w:rsidRDefault="009611E4" w:rsidP="00EE1991">
          <w:pPr>
            <w:autoSpaceDE w:val="0"/>
            <w:autoSpaceDN w:val="0"/>
            <w:adjustRightInd w:val="0"/>
            <w:jc w:val="center"/>
            <w:rPr>
              <w:rFonts w:cs="Cambria"/>
              <w:b/>
              <w:bCs/>
              <w:sz w:val="32"/>
              <w:szCs w:val="44"/>
              <w14:glow w14:rad="0">
                <w14:srgbClr w14:val="000000">
                  <w14:alpha w14:val="40000"/>
                </w14:srgbClr>
              </w14:glow>
            </w:rPr>
          </w:pPr>
          <w:r w:rsidRPr="00A30A62">
            <w:rPr>
              <w:rFonts w:ascii="Harrington" w:hAnsi="Harrington"/>
              <w:b/>
              <w:sz w:val="32"/>
              <w:szCs w:val="44"/>
            </w:rPr>
            <w:t>www.centralpost.ru</w:t>
          </w:r>
        </w:p>
      </w:tc>
    </w:tr>
  </w:tbl>
  <w:p w14:paraId="5C4D5154" w14:textId="77777777" w:rsidR="009611E4" w:rsidRDefault="009611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75FE"/>
    <w:multiLevelType w:val="multilevel"/>
    <w:tmpl w:val="D82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94C05"/>
    <w:multiLevelType w:val="multilevel"/>
    <w:tmpl w:val="22A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470BD"/>
    <w:multiLevelType w:val="multilevel"/>
    <w:tmpl w:val="AEB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11362"/>
    <w:multiLevelType w:val="multilevel"/>
    <w:tmpl w:val="B54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54837"/>
    <w:multiLevelType w:val="multilevel"/>
    <w:tmpl w:val="6D2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66910"/>
    <w:multiLevelType w:val="multilevel"/>
    <w:tmpl w:val="984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701DA"/>
    <w:multiLevelType w:val="multilevel"/>
    <w:tmpl w:val="88D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C0B2E"/>
    <w:multiLevelType w:val="multilevel"/>
    <w:tmpl w:val="28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03AD0"/>
    <w:multiLevelType w:val="multilevel"/>
    <w:tmpl w:val="D81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7376D"/>
    <w:multiLevelType w:val="multilevel"/>
    <w:tmpl w:val="383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36C62"/>
    <w:multiLevelType w:val="multilevel"/>
    <w:tmpl w:val="776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A3247"/>
    <w:multiLevelType w:val="multilevel"/>
    <w:tmpl w:val="F9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07AF4"/>
    <w:multiLevelType w:val="multilevel"/>
    <w:tmpl w:val="87D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A3272"/>
    <w:multiLevelType w:val="multilevel"/>
    <w:tmpl w:val="04B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91"/>
    <w:rsid w:val="0002274D"/>
    <w:rsid w:val="00061A66"/>
    <w:rsid w:val="002562F4"/>
    <w:rsid w:val="00426AF9"/>
    <w:rsid w:val="00735994"/>
    <w:rsid w:val="009611E4"/>
    <w:rsid w:val="00A80C74"/>
    <w:rsid w:val="00AB317E"/>
    <w:rsid w:val="00D967EE"/>
    <w:rsid w:val="00E03E1B"/>
    <w:rsid w:val="00E24C7D"/>
    <w:rsid w:val="00E25DBD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A2FFD"/>
  <w15:chartTrackingRefBased/>
  <w15:docId w15:val="{6BA7ADF3-716F-4187-AC90-B56533C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6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7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91"/>
  </w:style>
  <w:style w:type="paragraph" w:styleId="a5">
    <w:name w:val="footer"/>
    <w:basedOn w:val="a"/>
    <w:link w:val="a6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991"/>
  </w:style>
  <w:style w:type="table" w:styleId="a7">
    <w:name w:val="Table Grid"/>
    <w:basedOn w:val="a1"/>
    <w:uiPriority w:val="39"/>
    <w:rsid w:val="00EE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199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B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B317E"/>
    <w:rPr>
      <w:color w:val="800080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aption">
    <w:name w:val="tablecaption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ers">
    <w:name w:val="tableheaders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9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1344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95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09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94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87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95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953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53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388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788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31721950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144594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249058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94128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3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007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6380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18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88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2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0042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331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5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17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09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2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103612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74938254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2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67262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92879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1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57796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81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843257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0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2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52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/zakaz@centralpost.ru" TargetMode="External"/><Relationship Id="rId2" Type="http://schemas.openxmlformats.org/officeDocument/2006/relationships/hyperlink" Target="mailto:info@centralpo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62</Pages>
  <Words>15485</Words>
  <Characters>88270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2021-03-16T13:45:00Z</dcterms:created>
  <dcterms:modified xsi:type="dcterms:W3CDTF">2021-03-16T13:45:00Z</dcterms:modified>
</cp:coreProperties>
</file>